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87" w:rsidRPr="005F02B7" w:rsidRDefault="00F2146D" w:rsidP="005F02B7">
      <w:pPr>
        <w:adjustRightInd w:val="0"/>
        <w:jc w:val="center"/>
        <w:rPr>
          <w:rFonts w:ascii="Times New Roman" w:eastAsia="標楷體" w:hAnsi="Times New Roman" w:cs="Times New Roman"/>
          <w:b/>
          <w:sz w:val="32"/>
        </w:rPr>
      </w:pPr>
      <w:r>
        <w:rPr>
          <w:rFonts w:ascii="Times New Roman" w:eastAsia="標楷體" w:hAnsi="Times New Roman" w:cs="Times New Roman" w:hint="eastAsia"/>
          <w:b/>
          <w:sz w:val="32"/>
        </w:rPr>
        <w:t>「</w:t>
      </w:r>
      <w:r w:rsidR="00DC18DB">
        <w:rPr>
          <w:rFonts w:ascii="Times New Roman" w:eastAsia="標楷體" w:hAnsi="Times New Roman" w:cs="Times New Roman"/>
          <w:b/>
          <w:sz w:val="32"/>
        </w:rPr>
        <w:t>東協國家產業升級前景與</w:t>
      </w:r>
      <w:r w:rsidR="00DC18DB">
        <w:rPr>
          <w:rFonts w:ascii="Times New Roman" w:eastAsia="標楷體" w:hAnsi="Times New Roman" w:cs="Times New Roman" w:hint="eastAsia"/>
          <w:b/>
          <w:sz w:val="32"/>
        </w:rPr>
        <w:t>臺</w:t>
      </w:r>
      <w:r w:rsidR="00DC18DB">
        <w:rPr>
          <w:rFonts w:ascii="Times New Roman" w:eastAsia="標楷體" w:hAnsi="Times New Roman" w:cs="Times New Roman"/>
          <w:b/>
          <w:sz w:val="32"/>
        </w:rPr>
        <w:t>灣</w:t>
      </w:r>
      <w:r w:rsidR="002F6EEA">
        <w:rPr>
          <w:rFonts w:ascii="Times New Roman" w:eastAsia="標楷體" w:hAnsi="Times New Roman" w:cs="Times New Roman"/>
          <w:b/>
          <w:sz w:val="32"/>
        </w:rPr>
        <w:t>契機</w:t>
      </w:r>
      <w:r>
        <w:rPr>
          <w:rFonts w:ascii="Times New Roman" w:eastAsia="標楷體" w:hAnsi="Times New Roman" w:cs="Times New Roman" w:hint="eastAsia"/>
          <w:b/>
          <w:sz w:val="32"/>
        </w:rPr>
        <w:t>」</w:t>
      </w:r>
      <w:r w:rsidR="00496EDD">
        <w:rPr>
          <w:rFonts w:ascii="Times New Roman" w:eastAsia="標楷體" w:hAnsi="Times New Roman" w:cs="Times New Roman"/>
          <w:b/>
          <w:sz w:val="32"/>
        </w:rPr>
        <w:br/>
      </w:r>
      <w:r w:rsidR="00C930A1" w:rsidRPr="00F17CFA">
        <w:rPr>
          <w:rFonts w:ascii="Times New Roman" w:eastAsia="標楷體" w:hAnsi="Times New Roman" w:cs="Times New Roman" w:hint="eastAsia"/>
          <w:b/>
          <w:sz w:val="32"/>
        </w:rPr>
        <w:t>研討會</w:t>
      </w:r>
    </w:p>
    <w:p w:rsidR="00BF56CC" w:rsidRPr="004D6DBB" w:rsidRDefault="00BF56CC" w:rsidP="00C817EC">
      <w:pPr>
        <w:pStyle w:val="a3"/>
        <w:numPr>
          <w:ilvl w:val="0"/>
          <w:numId w:val="1"/>
        </w:numPr>
        <w:adjustRightInd w:val="0"/>
        <w:ind w:leftChars="0"/>
        <w:rPr>
          <w:rFonts w:ascii="Times New Roman" w:eastAsia="標楷體" w:hAnsi="Times New Roman" w:cs="Times New Roman"/>
          <w:b/>
        </w:rPr>
      </w:pPr>
      <w:r w:rsidRPr="004D6DBB">
        <w:rPr>
          <w:rFonts w:ascii="Times New Roman" w:eastAsia="標楷體" w:hAnsi="Times New Roman" w:cs="Times New Roman"/>
          <w:b/>
        </w:rPr>
        <w:t>背景</w:t>
      </w:r>
      <w:r w:rsidR="002E3CF3" w:rsidRPr="004D6DBB">
        <w:rPr>
          <w:rFonts w:ascii="Times New Roman" w:eastAsia="標楷體" w:hAnsi="Times New Roman" w:cs="Times New Roman"/>
          <w:b/>
        </w:rPr>
        <w:t>：</w:t>
      </w:r>
    </w:p>
    <w:p w:rsidR="00053A26" w:rsidRPr="00F238EE" w:rsidRDefault="009303C5" w:rsidP="00C817EC">
      <w:pPr>
        <w:adjustRightInd w:val="0"/>
        <w:ind w:left="480" w:firstLine="480"/>
        <w:rPr>
          <w:rFonts w:ascii="Times New Roman" w:eastAsia="標楷體" w:hAnsi="Times New Roman" w:cs="Times New Roman"/>
        </w:rPr>
      </w:pPr>
      <w:r w:rsidRPr="00F238EE">
        <w:rPr>
          <w:rFonts w:ascii="Times New Roman" w:eastAsia="標楷體" w:hAnsi="Times New Roman" w:cs="Times New Roman"/>
        </w:rPr>
        <w:t>東協經濟共同體</w:t>
      </w:r>
      <w:r w:rsidR="00236E87">
        <w:rPr>
          <w:rFonts w:ascii="Times New Roman" w:eastAsia="標楷體" w:hAnsi="Times New Roman" w:cs="Times New Roman" w:hint="eastAsia"/>
        </w:rPr>
        <w:t>（</w:t>
      </w:r>
      <w:r w:rsidRPr="00F238EE">
        <w:rPr>
          <w:rFonts w:ascii="Times New Roman" w:eastAsia="標楷體" w:hAnsi="Times New Roman" w:cs="Times New Roman"/>
        </w:rPr>
        <w:t>AEC</w:t>
      </w:r>
      <w:r w:rsidR="00236E87">
        <w:rPr>
          <w:rFonts w:ascii="Times New Roman" w:eastAsia="標楷體" w:hAnsi="Times New Roman" w:cs="Times New Roman" w:hint="eastAsia"/>
        </w:rPr>
        <w:t>）</w:t>
      </w:r>
      <w:r w:rsidRPr="00F238EE">
        <w:rPr>
          <w:rFonts w:ascii="Times New Roman" w:eastAsia="標楷體" w:hAnsi="Times New Roman" w:cs="Times New Roman"/>
        </w:rPr>
        <w:t>已於</w:t>
      </w:r>
      <w:r w:rsidR="009D6EB6">
        <w:rPr>
          <w:rFonts w:ascii="Times New Roman" w:eastAsia="標楷體" w:hAnsi="Times New Roman" w:cs="Times New Roman" w:hint="eastAsia"/>
        </w:rPr>
        <w:t>104</w:t>
      </w:r>
      <w:r w:rsidRPr="00F238EE">
        <w:rPr>
          <w:rFonts w:ascii="Times New Roman" w:eastAsia="標楷體" w:hAnsi="Times New Roman" w:cs="Times New Roman"/>
        </w:rPr>
        <w:t>年</w:t>
      </w:r>
      <w:r w:rsidR="00236E87">
        <w:rPr>
          <w:rFonts w:ascii="Times New Roman" w:eastAsia="標楷體" w:hAnsi="Times New Roman" w:cs="Times New Roman" w:hint="eastAsia"/>
        </w:rPr>
        <w:t>底</w:t>
      </w:r>
      <w:r w:rsidRPr="00F238EE">
        <w:rPr>
          <w:rFonts w:ascii="Times New Roman" w:eastAsia="標楷體" w:hAnsi="Times New Roman" w:cs="Times New Roman"/>
        </w:rPr>
        <w:t>正式</w:t>
      </w:r>
      <w:r w:rsidR="00236E87">
        <w:rPr>
          <w:rFonts w:ascii="Times New Roman" w:eastAsia="標楷體" w:hAnsi="Times New Roman" w:cs="Times New Roman" w:hint="eastAsia"/>
        </w:rPr>
        <w:t>成立</w:t>
      </w:r>
      <w:r w:rsidR="000903BC" w:rsidRPr="00F238EE">
        <w:rPr>
          <w:rFonts w:ascii="Times New Roman" w:eastAsia="標楷體" w:hAnsi="Times New Roman" w:cs="Times New Roman"/>
        </w:rPr>
        <w:t>，</w:t>
      </w:r>
      <w:r w:rsidR="00236E87">
        <w:rPr>
          <w:rFonts w:ascii="Times New Roman" w:eastAsia="標楷體" w:hAnsi="Times New Roman" w:cs="Times New Roman" w:hint="eastAsia"/>
        </w:rPr>
        <w:t>東協</w:t>
      </w:r>
      <w:r w:rsidR="000903BC" w:rsidRPr="00F238EE">
        <w:rPr>
          <w:rFonts w:ascii="Times New Roman" w:eastAsia="標楷體" w:hAnsi="Times New Roman" w:cs="Times New Roman"/>
        </w:rPr>
        <w:t>經濟</w:t>
      </w:r>
      <w:r w:rsidR="00236E87">
        <w:rPr>
          <w:rFonts w:ascii="Times New Roman" w:eastAsia="標楷體" w:hAnsi="Times New Roman" w:cs="Times New Roman" w:hint="eastAsia"/>
        </w:rPr>
        <w:t>整合</w:t>
      </w:r>
      <w:r w:rsidR="000903BC" w:rsidRPr="00F238EE">
        <w:rPr>
          <w:rFonts w:ascii="Times New Roman" w:eastAsia="標楷體" w:hAnsi="Times New Roman" w:cs="Times New Roman"/>
        </w:rPr>
        <w:t>使得東協</w:t>
      </w:r>
      <w:r w:rsidR="00236E87">
        <w:rPr>
          <w:rFonts w:ascii="Times New Roman" w:eastAsia="標楷體" w:hAnsi="Times New Roman" w:cs="Times New Roman" w:hint="eastAsia"/>
        </w:rPr>
        <w:t>市場規模已</w:t>
      </w:r>
      <w:r w:rsidR="000903BC" w:rsidRPr="00F238EE">
        <w:rPr>
          <w:rFonts w:ascii="Times New Roman" w:eastAsia="標楷體" w:hAnsi="Times New Roman" w:cs="Times New Roman"/>
        </w:rPr>
        <w:t>超越歐盟</w:t>
      </w:r>
      <w:r w:rsidR="00236E87">
        <w:rPr>
          <w:rFonts w:ascii="Times New Roman" w:eastAsia="標楷體" w:hAnsi="Times New Roman" w:cs="Times New Roman" w:hint="eastAsia"/>
        </w:rPr>
        <w:t>，</w:t>
      </w:r>
      <w:r w:rsidR="000903BC" w:rsidRPr="00F238EE">
        <w:rPr>
          <w:rFonts w:ascii="Times New Roman" w:eastAsia="標楷體" w:hAnsi="Times New Roman" w:cs="Times New Roman"/>
        </w:rPr>
        <w:t>成為僅次</w:t>
      </w:r>
      <w:r w:rsidR="00236E87">
        <w:rPr>
          <w:rFonts w:ascii="Times New Roman" w:eastAsia="標楷體" w:hAnsi="Times New Roman" w:cs="Times New Roman" w:hint="eastAsia"/>
        </w:rPr>
        <w:t>於</w:t>
      </w:r>
      <w:r w:rsidR="000903BC" w:rsidRPr="00F238EE">
        <w:rPr>
          <w:rFonts w:ascii="Times New Roman" w:eastAsia="標楷體" w:hAnsi="Times New Roman" w:cs="Times New Roman"/>
        </w:rPr>
        <w:t>中國</w:t>
      </w:r>
      <w:r w:rsidR="00236E87">
        <w:rPr>
          <w:rFonts w:ascii="Times New Roman" w:eastAsia="標楷體" w:hAnsi="Times New Roman" w:cs="Times New Roman" w:hint="eastAsia"/>
        </w:rPr>
        <w:t>大陸</w:t>
      </w:r>
      <w:r w:rsidR="000903BC" w:rsidRPr="00F238EE">
        <w:rPr>
          <w:rFonts w:ascii="Times New Roman" w:eastAsia="標楷體" w:hAnsi="Times New Roman" w:cs="Times New Roman"/>
        </w:rPr>
        <w:t>和印度的第三大</w:t>
      </w:r>
      <w:r w:rsidR="00236E87">
        <w:rPr>
          <w:rFonts w:ascii="Times New Roman" w:eastAsia="標楷體" w:hAnsi="Times New Roman" w:cs="Times New Roman" w:hint="eastAsia"/>
        </w:rPr>
        <w:t>經濟體</w:t>
      </w:r>
      <w:r w:rsidR="00FF342A" w:rsidRPr="00F238EE">
        <w:rPr>
          <w:rFonts w:ascii="Times New Roman" w:eastAsia="標楷體" w:hAnsi="Times New Roman" w:cs="Times New Roman"/>
        </w:rPr>
        <w:t>。</w:t>
      </w:r>
      <w:r w:rsidR="00402E4A" w:rsidRPr="00F238EE">
        <w:rPr>
          <w:rFonts w:ascii="Times New Roman" w:eastAsia="標楷體" w:hAnsi="Times New Roman" w:cs="Times New Roman"/>
        </w:rPr>
        <w:t>東協</w:t>
      </w:r>
      <w:r w:rsidR="00BC7E87" w:rsidRPr="00F238EE">
        <w:rPr>
          <w:rFonts w:ascii="Times New Roman" w:eastAsia="標楷體" w:hAnsi="Times New Roman" w:cs="Times New Roman"/>
        </w:rPr>
        <w:t>之</w:t>
      </w:r>
      <w:r w:rsidR="002E0F74">
        <w:rPr>
          <w:rFonts w:ascii="Times New Roman" w:eastAsia="標楷體" w:hAnsi="Times New Roman" w:cs="Times New Roman" w:hint="eastAsia"/>
        </w:rPr>
        <w:t>外人</w:t>
      </w:r>
      <w:r w:rsidR="00BC7E87" w:rsidRPr="00F238EE">
        <w:rPr>
          <w:rFonts w:ascii="Times New Roman" w:eastAsia="標楷體" w:hAnsi="Times New Roman" w:cs="Times New Roman"/>
        </w:rPr>
        <w:t>直接投資</w:t>
      </w:r>
      <w:r w:rsidR="007F6014">
        <w:rPr>
          <w:rFonts w:ascii="Times New Roman" w:eastAsia="標楷體" w:hAnsi="Times New Roman" w:cs="Times New Roman" w:hint="eastAsia"/>
        </w:rPr>
        <w:t>（</w:t>
      </w:r>
      <w:r w:rsidR="007F6014">
        <w:rPr>
          <w:rFonts w:ascii="Times New Roman" w:eastAsia="標楷體" w:hAnsi="Times New Roman" w:cs="Times New Roman" w:hint="eastAsia"/>
        </w:rPr>
        <w:t>FDI</w:t>
      </w:r>
      <w:r w:rsidR="007F6014">
        <w:rPr>
          <w:rFonts w:ascii="Times New Roman" w:eastAsia="標楷體" w:hAnsi="Times New Roman" w:cs="Times New Roman" w:hint="eastAsia"/>
        </w:rPr>
        <w:t>）自</w:t>
      </w:r>
      <w:r w:rsidR="009D6EB6">
        <w:rPr>
          <w:rFonts w:ascii="Times New Roman" w:eastAsia="標楷體" w:hAnsi="Times New Roman" w:cs="Times New Roman" w:hint="eastAsia"/>
        </w:rPr>
        <w:t>100</w:t>
      </w:r>
      <w:r w:rsidR="007F6014">
        <w:rPr>
          <w:rFonts w:ascii="Times New Roman" w:eastAsia="標楷體" w:hAnsi="Times New Roman" w:cs="Times New Roman" w:hint="eastAsia"/>
        </w:rPr>
        <w:t>年起皆呈成長趨勢</w:t>
      </w:r>
      <w:r w:rsidR="00BC7E87" w:rsidRPr="00F238EE">
        <w:rPr>
          <w:rFonts w:ascii="Times New Roman" w:eastAsia="標楷體" w:hAnsi="Times New Roman" w:cs="Times New Roman"/>
        </w:rPr>
        <w:t>，而</w:t>
      </w:r>
      <w:r w:rsidR="007F6014">
        <w:rPr>
          <w:rFonts w:ascii="Times New Roman" w:eastAsia="標楷體" w:hAnsi="Times New Roman" w:cs="Times New Roman" w:hint="eastAsia"/>
        </w:rPr>
        <w:t>《</w:t>
      </w:r>
      <w:r w:rsidR="00BC7E87" w:rsidRPr="00F238EE">
        <w:rPr>
          <w:rFonts w:ascii="Times New Roman" w:eastAsia="標楷體" w:hAnsi="Times New Roman" w:cs="Times New Roman"/>
        </w:rPr>
        <w:t>跨太平洋夥伴協定</w:t>
      </w:r>
      <w:r w:rsidR="007F6014">
        <w:rPr>
          <w:rFonts w:ascii="Times New Roman" w:eastAsia="標楷體" w:hAnsi="Times New Roman" w:cs="Times New Roman" w:hint="eastAsia"/>
        </w:rPr>
        <w:t>》（</w:t>
      </w:r>
      <w:r w:rsidR="00BC7E87" w:rsidRPr="00F238EE">
        <w:rPr>
          <w:rFonts w:ascii="Times New Roman" w:eastAsia="標楷體" w:hAnsi="Times New Roman" w:cs="Times New Roman"/>
        </w:rPr>
        <w:t>TPP</w:t>
      </w:r>
      <w:r w:rsidR="007F6014">
        <w:rPr>
          <w:rFonts w:ascii="Times New Roman" w:eastAsia="標楷體" w:hAnsi="Times New Roman" w:cs="Times New Roman" w:hint="eastAsia"/>
        </w:rPr>
        <w:t>）完成簽署及《區域全面經濟夥伴協定》（</w:t>
      </w:r>
      <w:r w:rsidR="007F6014">
        <w:rPr>
          <w:rFonts w:ascii="Times New Roman" w:eastAsia="標楷體" w:hAnsi="Times New Roman" w:cs="Times New Roman" w:hint="eastAsia"/>
        </w:rPr>
        <w:t>RCEP</w:t>
      </w:r>
      <w:r w:rsidR="007F6014">
        <w:rPr>
          <w:rFonts w:ascii="Times New Roman" w:eastAsia="標楷體" w:hAnsi="Times New Roman" w:cs="Times New Roman" w:hint="eastAsia"/>
        </w:rPr>
        <w:t>）之談判更讓</w:t>
      </w:r>
      <w:r w:rsidR="006407F1">
        <w:rPr>
          <w:rFonts w:ascii="Times New Roman" w:eastAsia="標楷體" w:hAnsi="Times New Roman" w:cs="Times New Roman"/>
        </w:rPr>
        <w:t>東協</w:t>
      </w:r>
      <w:r w:rsidR="007F6014">
        <w:rPr>
          <w:rFonts w:ascii="Times New Roman" w:eastAsia="標楷體" w:hAnsi="Times New Roman" w:cs="Times New Roman" w:hint="eastAsia"/>
        </w:rPr>
        <w:t>之</w:t>
      </w:r>
      <w:r w:rsidR="00BC7E87" w:rsidRPr="00F238EE">
        <w:rPr>
          <w:rFonts w:ascii="Times New Roman" w:eastAsia="標楷體" w:hAnsi="Times New Roman" w:cs="Times New Roman"/>
        </w:rPr>
        <w:t>市場潛力和影響力不容忽略。</w:t>
      </w:r>
      <w:r w:rsidR="007F6014">
        <w:rPr>
          <w:rFonts w:ascii="Times New Roman" w:eastAsia="標楷體" w:hAnsi="Times New Roman" w:cs="Times New Roman" w:hint="eastAsia"/>
        </w:rPr>
        <w:t>東協經濟整合</w:t>
      </w:r>
      <w:r w:rsidR="00FE5C72" w:rsidRPr="00F238EE">
        <w:rPr>
          <w:rFonts w:ascii="Times New Roman" w:eastAsia="標楷體" w:hAnsi="Times New Roman" w:cs="Times New Roman"/>
        </w:rPr>
        <w:t>不僅對</w:t>
      </w:r>
      <w:r w:rsidR="007F6014">
        <w:rPr>
          <w:rFonts w:ascii="Times New Roman" w:eastAsia="標楷體" w:hAnsi="Times New Roman" w:cs="Times New Roman" w:hint="eastAsia"/>
        </w:rPr>
        <w:t>其貿易投資環境</w:t>
      </w:r>
      <w:r w:rsidR="00FE5C72" w:rsidRPr="00F238EE">
        <w:rPr>
          <w:rFonts w:ascii="Times New Roman" w:eastAsia="標楷體" w:hAnsi="Times New Roman" w:cs="Times New Roman"/>
        </w:rPr>
        <w:t>產生影響，勢必</w:t>
      </w:r>
      <w:r w:rsidR="007F6014">
        <w:rPr>
          <w:rFonts w:ascii="Times New Roman" w:eastAsia="標楷體" w:hAnsi="Times New Roman" w:cs="Times New Roman" w:hint="eastAsia"/>
        </w:rPr>
        <w:t>也將為</w:t>
      </w:r>
      <w:r w:rsidR="00FE5C72" w:rsidRPr="00F238EE">
        <w:rPr>
          <w:rFonts w:ascii="Times New Roman" w:eastAsia="標楷體" w:hAnsi="Times New Roman" w:cs="Times New Roman"/>
        </w:rPr>
        <w:t>東協</w:t>
      </w:r>
      <w:r w:rsidR="007F6014">
        <w:rPr>
          <w:rFonts w:ascii="Times New Roman" w:eastAsia="標楷體" w:hAnsi="Times New Roman" w:cs="Times New Roman" w:hint="eastAsia"/>
        </w:rPr>
        <w:t>成員國之</w:t>
      </w:r>
      <w:r w:rsidR="00FE5C72" w:rsidRPr="00F238EE">
        <w:rPr>
          <w:rFonts w:ascii="Times New Roman" w:eastAsia="標楷體" w:hAnsi="Times New Roman" w:cs="Times New Roman"/>
        </w:rPr>
        <w:t>經濟結構帶來變化</w:t>
      </w:r>
      <w:r w:rsidR="00366162" w:rsidRPr="00F238EE">
        <w:rPr>
          <w:rFonts w:ascii="Times New Roman" w:eastAsia="標楷體" w:hAnsi="Times New Roman" w:cs="Times New Roman"/>
        </w:rPr>
        <w:t>。</w:t>
      </w:r>
      <w:r w:rsidR="00FE5C72" w:rsidRPr="00F238EE">
        <w:rPr>
          <w:rFonts w:ascii="Times New Roman" w:eastAsia="標楷體" w:hAnsi="Times New Roman" w:cs="Times New Roman"/>
        </w:rPr>
        <w:t>東協</w:t>
      </w:r>
      <w:r w:rsidR="006E57C0">
        <w:rPr>
          <w:rFonts w:ascii="Times New Roman" w:eastAsia="標楷體" w:hAnsi="Times New Roman" w:cs="Times New Roman" w:hint="eastAsia"/>
        </w:rPr>
        <w:t>區域</w:t>
      </w:r>
      <w:r w:rsidR="00FE5C72" w:rsidRPr="00F238EE">
        <w:rPr>
          <w:rFonts w:ascii="Times New Roman" w:eastAsia="標楷體" w:hAnsi="Times New Roman" w:cs="Times New Roman"/>
        </w:rPr>
        <w:t>內貿易障礙</w:t>
      </w:r>
      <w:r w:rsidR="006E57C0">
        <w:rPr>
          <w:rFonts w:ascii="Times New Roman" w:eastAsia="標楷體" w:hAnsi="Times New Roman" w:cs="Times New Roman" w:hint="eastAsia"/>
        </w:rPr>
        <w:t>逐步削減</w:t>
      </w:r>
      <w:r w:rsidR="002F54AE" w:rsidRPr="00F238EE">
        <w:rPr>
          <w:rFonts w:ascii="Times New Roman" w:eastAsia="標楷體" w:hAnsi="Times New Roman" w:cs="Times New Roman"/>
        </w:rPr>
        <w:t>，人才和資金得以在東協內部自由流動，</w:t>
      </w:r>
      <w:r w:rsidR="006E57C0">
        <w:rPr>
          <w:rFonts w:ascii="Times New Roman" w:eastAsia="標楷體" w:hAnsi="Times New Roman" w:cs="Times New Roman" w:hint="eastAsia"/>
        </w:rPr>
        <w:t>預計</w:t>
      </w:r>
      <w:r w:rsidR="00FE5C72" w:rsidRPr="00F238EE">
        <w:rPr>
          <w:rFonts w:ascii="Times New Roman" w:eastAsia="標楷體" w:hAnsi="Times New Roman" w:cs="Times New Roman"/>
        </w:rPr>
        <w:t>將</w:t>
      </w:r>
      <w:r w:rsidR="006E57C0">
        <w:rPr>
          <w:rFonts w:ascii="Times New Roman" w:eastAsia="標楷體" w:hAnsi="Times New Roman" w:cs="Times New Roman" w:hint="eastAsia"/>
        </w:rPr>
        <w:t>促進</w:t>
      </w:r>
      <w:r w:rsidR="00FE5C72" w:rsidRPr="00F238EE">
        <w:rPr>
          <w:rFonts w:ascii="Times New Roman" w:eastAsia="標楷體" w:hAnsi="Times New Roman" w:cs="Times New Roman"/>
        </w:rPr>
        <w:t>東協</w:t>
      </w:r>
      <w:r w:rsidR="00CD58FD" w:rsidRPr="00F238EE">
        <w:rPr>
          <w:rFonts w:ascii="Times New Roman" w:eastAsia="標楷體" w:hAnsi="Times New Roman" w:cs="Times New Roman"/>
        </w:rPr>
        <w:t>國家</w:t>
      </w:r>
      <w:r w:rsidR="00366162" w:rsidRPr="00F238EE">
        <w:rPr>
          <w:rFonts w:ascii="Times New Roman" w:eastAsia="標楷體" w:hAnsi="Times New Roman" w:cs="Times New Roman"/>
        </w:rPr>
        <w:t>進行產業</w:t>
      </w:r>
      <w:r w:rsidR="006E57C0">
        <w:rPr>
          <w:rFonts w:ascii="Times New Roman" w:eastAsia="標楷體" w:hAnsi="Times New Roman" w:cs="Times New Roman" w:hint="eastAsia"/>
        </w:rPr>
        <w:t>重分配</w:t>
      </w:r>
      <w:r w:rsidR="00AB7CE4" w:rsidRPr="00F238EE">
        <w:rPr>
          <w:rFonts w:ascii="Times New Roman" w:eastAsia="標楷體" w:hAnsi="Times New Roman" w:cs="Times New Roman"/>
        </w:rPr>
        <w:t>及產業升級。</w:t>
      </w:r>
    </w:p>
    <w:p w:rsidR="001A2187" w:rsidRDefault="00FE20EA" w:rsidP="007E7BBF">
      <w:pPr>
        <w:adjustRightInd w:val="0"/>
        <w:ind w:left="480" w:firstLine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我國在東協投資</w:t>
      </w:r>
      <w:r w:rsidR="00613401">
        <w:rPr>
          <w:rFonts w:ascii="Times New Roman" w:eastAsia="標楷體" w:hAnsi="Times New Roman" w:cs="Times New Roman" w:hint="eastAsia"/>
        </w:rPr>
        <w:t>之</w:t>
      </w:r>
      <w:r>
        <w:rPr>
          <w:rFonts w:ascii="Times New Roman" w:eastAsia="標楷體" w:hAnsi="Times New Roman" w:cs="Times New Roman" w:hint="eastAsia"/>
        </w:rPr>
        <w:t>比重分配不均，</w:t>
      </w:r>
      <w:r w:rsidR="00613401">
        <w:rPr>
          <w:rFonts w:ascii="Times New Roman" w:eastAsia="標楷體" w:hAnsi="Times New Roman" w:cs="Times New Roman" w:hint="eastAsia"/>
        </w:rPr>
        <w:t>過去</w:t>
      </w:r>
      <w:proofErr w:type="gramStart"/>
      <w:r w:rsidR="009D6EB6">
        <w:rPr>
          <w:rFonts w:ascii="Times New Roman" w:eastAsia="標楷體" w:hAnsi="Times New Roman" w:cs="Times New Roman" w:hint="eastAsia"/>
        </w:rPr>
        <w:t>臺</w:t>
      </w:r>
      <w:proofErr w:type="gramEnd"/>
      <w:r w:rsidR="006E57C0">
        <w:rPr>
          <w:rFonts w:ascii="Times New Roman" w:eastAsia="標楷體" w:hAnsi="Times New Roman" w:cs="Times New Roman" w:hint="eastAsia"/>
        </w:rPr>
        <w:t>商較</w:t>
      </w:r>
      <w:r w:rsidR="00613401">
        <w:rPr>
          <w:rFonts w:ascii="Times New Roman" w:eastAsia="標楷體" w:hAnsi="Times New Roman" w:cs="Times New Roman" w:hint="eastAsia"/>
        </w:rPr>
        <w:t>著重</w:t>
      </w:r>
      <w:r w:rsidR="006E57C0">
        <w:rPr>
          <w:rFonts w:ascii="Times New Roman" w:eastAsia="標楷體" w:hAnsi="Times New Roman" w:cs="Times New Roman" w:hint="eastAsia"/>
        </w:rPr>
        <w:t>東協國家之製造業產能，惟近來東協</w:t>
      </w:r>
      <w:r>
        <w:rPr>
          <w:rFonts w:ascii="Times New Roman" w:eastAsia="標楷體" w:hAnsi="Times New Roman" w:cs="Times New Roman" w:hint="eastAsia"/>
        </w:rPr>
        <w:t>服務業</w:t>
      </w:r>
      <w:r w:rsidR="006E57C0">
        <w:rPr>
          <w:rFonts w:ascii="Times New Roman" w:eastAsia="標楷體" w:hAnsi="Times New Roman" w:cs="Times New Roman" w:hint="eastAsia"/>
        </w:rPr>
        <w:t>興起</w:t>
      </w:r>
      <w:r>
        <w:rPr>
          <w:rFonts w:ascii="Times New Roman" w:eastAsia="標楷體" w:hAnsi="Times New Roman" w:cs="Times New Roman" w:hint="eastAsia"/>
        </w:rPr>
        <w:t>，</w:t>
      </w:r>
      <w:r w:rsidR="00613401">
        <w:rPr>
          <w:rFonts w:ascii="Times New Roman" w:eastAsia="標楷體" w:hAnsi="Times New Roman" w:cs="Times New Roman" w:hint="eastAsia"/>
        </w:rPr>
        <w:t>亦有業者看中此波趨勢，積極拓展服務業商機。</w:t>
      </w:r>
      <w:r w:rsidR="006407F1">
        <w:rPr>
          <w:rFonts w:ascii="Times New Roman" w:eastAsia="標楷體" w:hAnsi="Times New Roman" w:cs="Times New Roman" w:hint="eastAsia"/>
        </w:rPr>
        <w:t>有</w:t>
      </w:r>
      <w:proofErr w:type="gramStart"/>
      <w:r w:rsidR="006407F1">
        <w:rPr>
          <w:rFonts w:ascii="Times New Roman" w:eastAsia="標楷體" w:hAnsi="Times New Roman" w:cs="Times New Roman" w:hint="eastAsia"/>
        </w:rPr>
        <w:t>鑑</w:t>
      </w:r>
      <w:proofErr w:type="gramEnd"/>
      <w:r w:rsidR="006407F1">
        <w:rPr>
          <w:rFonts w:ascii="Times New Roman" w:eastAsia="標楷體" w:hAnsi="Times New Roman" w:cs="Times New Roman" w:hint="eastAsia"/>
        </w:rPr>
        <w:t>於</w:t>
      </w:r>
      <w:r w:rsidR="00C81DAD" w:rsidRPr="00F238EE">
        <w:rPr>
          <w:rFonts w:ascii="Times New Roman" w:eastAsia="標楷體" w:hAnsi="Times New Roman" w:cs="Times New Roman"/>
        </w:rPr>
        <w:t>東協國家</w:t>
      </w:r>
      <w:r w:rsidR="002F54AE" w:rsidRPr="00F238EE">
        <w:rPr>
          <w:rFonts w:ascii="Times New Roman" w:eastAsia="標楷體" w:hAnsi="Times New Roman" w:cs="Times New Roman"/>
        </w:rPr>
        <w:t>為我國重要</w:t>
      </w:r>
      <w:r w:rsidR="00DD0DD3" w:rsidRPr="00F238EE">
        <w:rPr>
          <w:rFonts w:ascii="Times New Roman" w:eastAsia="標楷體" w:hAnsi="Times New Roman" w:cs="Times New Roman"/>
        </w:rPr>
        <w:t>貿易夥伴，其</w:t>
      </w:r>
      <w:r w:rsidR="003B2E73" w:rsidRPr="00F238EE">
        <w:rPr>
          <w:rFonts w:ascii="Times New Roman" w:eastAsia="標楷體" w:hAnsi="Times New Roman" w:cs="Times New Roman"/>
        </w:rPr>
        <w:t>產業</w:t>
      </w:r>
      <w:r w:rsidR="00DD0DD3" w:rsidRPr="00F238EE">
        <w:rPr>
          <w:rFonts w:ascii="Times New Roman" w:eastAsia="標楷體" w:hAnsi="Times New Roman" w:cs="Times New Roman"/>
        </w:rPr>
        <w:t>轉型進程與內涵實為我國相關領域產官學界必須重視之議題，經濟部國際合作處</w:t>
      </w:r>
      <w:r w:rsidR="003B2E73" w:rsidRPr="00F238EE">
        <w:rPr>
          <w:rFonts w:ascii="Times New Roman" w:eastAsia="標楷體" w:hAnsi="Times New Roman" w:cs="Times New Roman"/>
        </w:rPr>
        <w:t>特委託</w:t>
      </w:r>
      <w:r w:rsidR="00035F6E" w:rsidRPr="00035F6E">
        <w:rPr>
          <w:rFonts w:ascii="Times New Roman" w:eastAsia="標楷體" w:hAnsi="Times New Roman" w:cs="Times New Roman" w:hint="eastAsia"/>
        </w:rPr>
        <w:t>中華經濟研究院</w:t>
      </w:r>
      <w:r w:rsidR="000F53C5" w:rsidRPr="00F238EE">
        <w:rPr>
          <w:rFonts w:ascii="Times New Roman" w:eastAsia="標楷體" w:hAnsi="Times New Roman" w:cs="Times New Roman"/>
        </w:rPr>
        <w:t>就此議題</w:t>
      </w:r>
      <w:r w:rsidR="006620AB" w:rsidRPr="00F238EE">
        <w:rPr>
          <w:rFonts w:ascii="Times New Roman" w:eastAsia="標楷體" w:hAnsi="Times New Roman" w:cs="Times New Roman"/>
        </w:rPr>
        <w:t>舉辦研討會，</w:t>
      </w:r>
      <w:r w:rsidR="0031065A" w:rsidRPr="00496654">
        <w:rPr>
          <w:rFonts w:ascii="Times New Roman" w:eastAsia="標楷體" w:hAnsi="Times New Roman" w:cs="Times New Roman" w:hint="eastAsia"/>
        </w:rPr>
        <w:t>邀請</w:t>
      </w:r>
      <w:r w:rsidR="00836E50">
        <w:rPr>
          <w:rFonts w:ascii="Times New Roman" w:eastAsia="標楷體" w:hAnsi="Times New Roman" w:cs="Times New Roman" w:hint="eastAsia"/>
        </w:rPr>
        <w:t>中華經濟研究院</w:t>
      </w:r>
      <w:r w:rsidR="009D6EB6">
        <w:rPr>
          <w:rFonts w:ascii="Times New Roman" w:eastAsia="標楷體" w:hAnsi="Times New Roman" w:cs="Times New Roman" w:hint="eastAsia"/>
        </w:rPr>
        <w:t>臺</w:t>
      </w:r>
      <w:r w:rsidR="00836E50">
        <w:rPr>
          <w:rFonts w:ascii="Times New Roman" w:eastAsia="標楷體" w:hAnsi="Times New Roman" w:cs="Times New Roman" w:hint="eastAsia"/>
        </w:rPr>
        <w:t>灣東南亞國家協會研究中心</w:t>
      </w:r>
      <w:r w:rsidR="0031065A" w:rsidRPr="00496654">
        <w:rPr>
          <w:rFonts w:ascii="Times New Roman" w:eastAsia="標楷體" w:hAnsi="Times New Roman" w:cs="Times New Roman" w:hint="eastAsia"/>
        </w:rPr>
        <w:t>徐遵慈主任及</w:t>
      </w:r>
      <w:r w:rsidR="0033425C">
        <w:rPr>
          <w:rFonts w:ascii="Times New Roman" w:eastAsia="標楷體" w:hAnsi="Times New Roman" w:cs="Times New Roman" w:hint="eastAsia"/>
        </w:rPr>
        <w:t>一名</w:t>
      </w:r>
      <w:r w:rsidR="0033425C" w:rsidRPr="0033425C">
        <w:rPr>
          <w:rFonts w:ascii="Times New Roman" w:eastAsia="標楷體" w:hAnsi="Times New Roman" w:cs="Times New Roman" w:hint="eastAsia"/>
        </w:rPr>
        <w:t>在東南亞投資布局之業者</w:t>
      </w:r>
      <w:r w:rsidR="00AA0907">
        <w:rPr>
          <w:rFonts w:ascii="Times New Roman" w:eastAsia="標楷體" w:hAnsi="Times New Roman" w:cs="Times New Roman" w:hint="eastAsia"/>
        </w:rPr>
        <w:t>，</w:t>
      </w:r>
      <w:r w:rsidR="0031065A" w:rsidRPr="00496654">
        <w:rPr>
          <w:rFonts w:ascii="Times New Roman" w:eastAsia="標楷體" w:hAnsi="Times New Roman" w:cs="Times New Roman" w:hint="eastAsia"/>
        </w:rPr>
        <w:t>針對</w:t>
      </w:r>
      <w:r w:rsidR="00AA0907">
        <w:rPr>
          <w:rFonts w:ascii="Times New Roman" w:eastAsia="標楷體" w:hAnsi="Times New Roman" w:cs="Times New Roman" w:hint="eastAsia"/>
        </w:rPr>
        <w:t>東協</w:t>
      </w:r>
      <w:r w:rsidR="0031065A" w:rsidRPr="00496654">
        <w:rPr>
          <w:rFonts w:ascii="Times New Roman" w:eastAsia="標楷體" w:hAnsi="Times New Roman" w:cs="Times New Roman" w:hint="eastAsia"/>
        </w:rPr>
        <w:t>製造業與服務業之發展前景及我國</w:t>
      </w:r>
      <w:r w:rsidR="00AA0907">
        <w:rPr>
          <w:rFonts w:ascii="Times New Roman" w:eastAsia="標楷體" w:hAnsi="Times New Roman" w:cs="Times New Roman" w:hint="eastAsia"/>
        </w:rPr>
        <w:t>契機</w:t>
      </w:r>
      <w:r w:rsidR="0031065A" w:rsidRPr="00496654">
        <w:rPr>
          <w:rFonts w:ascii="Times New Roman" w:eastAsia="標楷體" w:hAnsi="Times New Roman" w:cs="Times New Roman" w:hint="eastAsia"/>
        </w:rPr>
        <w:t>予以</w:t>
      </w:r>
      <w:proofErr w:type="gramStart"/>
      <w:r w:rsidR="0031065A" w:rsidRPr="00496654">
        <w:rPr>
          <w:rFonts w:ascii="Times New Roman" w:eastAsia="標楷體" w:hAnsi="Times New Roman" w:cs="Times New Roman" w:hint="eastAsia"/>
        </w:rPr>
        <w:t>研</w:t>
      </w:r>
      <w:proofErr w:type="gramEnd"/>
      <w:r w:rsidR="0031065A" w:rsidRPr="00496654">
        <w:rPr>
          <w:rFonts w:ascii="Times New Roman" w:eastAsia="標楷體" w:hAnsi="Times New Roman" w:cs="Times New Roman" w:hint="eastAsia"/>
        </w:rPr>
        <w:t>析。</w:t>
      </w:r>
    </w:p>
    <w:p w:rsidR="007E7BBF" w:rsidRPr="00F238EE" w:rsidRDefault="007E7BBF" w:rsidP="007E7BBF">
      <w:pPr>
        <w:adjustRightInd w:val="0"/>
        <w:ind w:left="480" w:firstLine="480"/>
        <w:rPr>
          <w:rFonts w:ascii="Times New Roman" w:eastAsia="標楷體" w:hAnsi="Times New Roman" w:cs="Times New Roman"/>
        </w:rPr>
      </w:pPr>
    </w:p>
    <w:p w:rsidR="007E7BBF" w:rsidRPr="007E7BBF" w:rsidRDefault="00597BE3" w:rsidP="007E7BBF">
      <w:pPr>
        <w:pStyle w:val="a3"/>
        <w:numPr>
          <w:ilvl w:val="0"/>
          <w:numId w:val="1"/>
        </w:numPr>
        <w:adjustRightInd w:val="0"/>
        <w:ind w:leftChars="0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t>時間與地點</w:t>
      </w:r>
      <w:r w:rsidR="002E3CF3" w:rsidRPr="004D6DBB">
        <w:rPr>
          <w:rFonts w:ascii="Times New Roman" w:eastAsia="標楷體" w:hAnsi="Times New Roman" w:cs="Times New Roman"/>
          <w:b/>
        </w:rPr>
        <w:t>：</w:t>
      </w:r>
    </w:p>
    <w:p w:rsidR="009C0AD0" w:rsidRPr="00597BE3" w:rsidRDefault="009C0AD0" w:rsidP="00597BE3">
      <w:pPr>
        <w:adjustRightInd w:val="0"/>
        <w:ind w:left="480"/>
        <w:rPr>
          <w:rFonts w:ascii="Times New Roman" w:eastAsia="標楷體" w:hAnsi="Times New Roman" w:cs="Times New Roman"/>
        </w:rPr>
      </w:pPr>
      <w:r w:rsidRPr="00597BE3">
        <w:rPr>
          <w:rFonts w:ascii="Times New Roman" w:eastAsia="標楷體" w:hAnsi="Times New Roman" w:cs="Times New Roman"/>
        </w:rPr>
        <w:t>日期：</w:t>
      </w:r>
      <w:r w:rsidR="0051344B" w:rsidRPr="00597BE3">
        <w:rPr>
          <w:rFonts w:ascii="Times New Roman" w:eastAsia="標楷體" w:hAnsi="Times New Roman" w:cs="Times New Roman"/>
        </w:rPr>
        <w:t>105</w:t>
      </w:r>
      <w:r w:rsidR="0051344B" w:rsidRPr="00597BE3">
        <w:rPr>
          <w:rFonts w:ascii="Times New Roman" w:eastAsia="標楷體" w:hAnsi="Times New Roman" w:cs="Times New Roman"/>
        </w:rPr>
        <w:t>年</w:t>
      </w:r>
      <w:r w:rsidR="00391082" w:rsidRPr="00597BE3">
        <w:rPr>
          <w:rFonts w:ascii="Times New Roman" w:eastAsia="標楷體" w:hAnsi="Times New Roman" w:cs="Times New Roman" w:hint="eastAsia"/>
        </w:rPr>
        <w:t>9</w:t>
      </w:r>
      <w:r w:rsidR="0051344B" w:rsidRPr="00597BE3">
        <w:rPr>
          <w:rFonts w:ascii="Times New Roman" w:eastAsia="標楷體" w:hAnsi="Times New Roman" w:cs="Times New Roman"/>
        </w:rPr>
        <w:t>月</w:t>
      </w:r>
      <w:r w:rsidR="00391082" w:rsidRPr="00597BE3">
        <w:rPr>
          <w:rFonts w:ascii="Times New Roman" w:eastAsia="標楷體" w:hAnsi="Times New Roman" w:cs="Times New Roman" w:hint="eastAsia"/>
        </w:rPr>
        <w:t>6</w:t>
      </w:r>
      <w:r w:rsidR="0051344B" w:rsidRPr="00597BE3">
        <w:rPr>
          <w:rFonts w:ascii="Times New Roman" w:eastAsia="標楷體" w:hAnsi="Times New Roman" w:cs="Times New Roman"/>
        </w:rPr>
        <w:t>日</w:t>
      </w:r>
      <w:r w:rsidR="006232E7">
        <w:rPr>
          <w:rFonts w:ascii="Times New Roman" w:eastAsia="標楷體" w:hAnsi="Times New Roman" w:cs="Times New Roman"/>
        </w:rPr>
        <w:t>（</w:t>
      </w:r>
      <w:r w:rsidR="009D6EB6">
        <w:rPr>
          <w:rFonts w:ascii="Times New Roman" w:eastAsia="標楷體" w:hAnsi="Times New Roman" w:cs="Times New Roman" w:hint="eastAsia"/>
        </w:rPr>
        <w:t>星期</w:t>
      </w:r>
      <w:r w:rsidR="006232E7">
        <w:rPr>
          <w:rFonts w:ascii="Times New Roman" w:eastAsia="標楷體" w:hAnsi="Times New Roman" w:cs="Times New Roman" w:hint="eastAsia"/>
        </w:rPr>
        <w:t>二</w:t>
      </w:r>
      <w:r w:rsidR="003B09D3" w:rsidRPr="00597BE3">
        <w:rPr>
          <w:rFonts w:ascii="Times New Roman" w:eastAsia="標楷體" w:hAnsi="Times New Roman" w:cs="Times New Roman"/>
        </w:rPr>
        <w:t>）</w:t>
      </w:r>
    </w:p>
    <w:p w:rsidR="003B09D3" w:rsidRPr="00597BE3" w:rsidRDefault="003B09D3" w:rsidP="00597BE3">
      <w:pPr>
        <w:adjustRightInd w:val="0"/>
        <w:ind w:firstLine="480"/>
        <w:rPr>
          <w:rFonts w:ascii="Times New Roman" w:eastAsia="標楷體" w:hAnsi="Times New Roman" w:cs="Times New Roman"/>
        </w:rPr>
      </w:pPr>
      <w:r w:rsidRPr="00597BE3">
        <w:rPr>
          <w:rFonts w:ascii="Times New Roman" w:eastAsia="標楷體" w:hAnsi="Times New Roman" w:cs="Times New Roman"/>
        </w:rPr>
        <w:t>時間：</w:t>
      </w:r>
      <w:r w:rsidRPr="00597BE3">
        <w:rPr>
          <w:rFonts w:ascii="Times New Roman" w:eastAsia="標楷體" w:hAnsi="Times New Roman" w:cs="Times New Roman"/>
        </w:rPr>
        <w:t>14:00</w:t>
      </w:r>
      <w:r w:rsidR="00926A39" w:rsidRPr="00597BE3">
        <w:rPr>
          <w:rFonts w:ascii="Times New Roman" w:eastAsia="標楷體" w:hAnsi="Times New Roman" w:cs="Times New Roman"/>
        </w:rPr>
        <w:t>-1</w:t>
      </w:r>
      <w:r w:rsidR="00904512" w:rsidRPr="00597BE3">
        <w:rPr>
          <w:rFonts w:ascii="Times New Roman" w:eastAsia="標楷體" w:hAnsi="Times New Roman" w:cs="Times New Roman" w:hint="eastAsia"/>
        </w:rPr>
        <w:t>6</w:t>
      </w:r>
      <w:r w:rsidR="00926A39" w:rsidRPr="00597BE3">
        <w:rPr>
          <w:rFonts w:ascii="Times New Roman" w:eastAsia="標楷體" w:hAnsi="Times New Roman" w:cs="Times New Roman"/>
        </w:rPr>
        <w:t>:</w:t>
      </w:r>
      <w:r w:rsidR="00904512" w:rsidRPr="00597BE3">
        <w:rPr>
          <w:rFonts w:ascii="Times New Roman" w:eastAsia="標楷體" w:hAnsi="Times New Roman" w:cs="Times New Roman" w:hint="eastAsia"/>
        </w:rPr>
        <w:t>3</w:t>
      </w:r>
      <w:r w:rsidR="00926A39" w:rsidRPr="00597BE3">
        <w:rPr>
          <w:rFonts w:ascii="Times New Roman" w:eastAsia="標楷體" w:hAnsi="Times New Roman" w:cs="Times New Roman"/>
        </w:rPr>
        <w:t>0</w:t>
      </w:r>
    </w:p>
    <w:p w:rsidR="009C0AD0" w:rsidRPr="00597BE3" w:rsidRDefault="009C0AD0" w:rsidP="00597BE3">
      <w:pPr>
        <w:adjustRightInd w:val="0"/>
        <w:ind w:firstLine="480"/>
        <w:rPr>
          <w:rFonts w:ascii="Times New Roman" w:eastAsia="標楷體" w:hAnsi="Times New Roman" w:cs="Times New Roman"/>
        </w:rPr>
      </w:pPr>
      <w:r w:rsidRPr="00597BE3">
        <w:rPr>
          <w:rFonts w:ascii="Times New Roman" w:eastAsia="標楷體" w:hAnsi="Times New Roman" w:cs="Times New Roman"/>
        </w:rPr>
        <w:t>地點：</w:t>
      </w:r>
      <w:r w:rsidR="00805E51" w:rsidRPr="00597BE3">
        <w:rPr>
          <w:rFonts w:ascii="Times New Roman" w:eastAsia="標楷體" w:hAnsi="Times New Roman" w:cs="Times New Roman"/>
        </w:rPr>
        <w:t>經濟部大</w:t>
      </w:r>
      <w:r w:rsidR="009D6EB6">
        <w:rPr>
          <w:rFonts w:ascii="Times New Roman" w:eastAsia="標楷體" w:hAnsi="Times New Roman" w:cs="Times New Roman" w:hint="eastAsia"/>
        </w:rPr>
        <w:t>禮</w:t>
      </w:r>
      <w:r w:rsidR="00EF4331" w:rsidRPr="00597BE3">
        <w:rPr>
          <w:rFonts w:ascii="Times New Roman" w:eastAsia="標楷體" w:hAnsi="Times New Roman" w:cs="Times New Roman"/>
        </w:rPr>
        <w:t>堂</w:t>
      </w:r>
      <w:r w:rsidR="00597BE3">
        <w:rPr>
          <w:rFonts w:ascii="Times New Roman" w:eastAsia="標楷體" w:hAnsi="Times New Roman" w:cs="Times New Roman" w:hint="eastAsia"/>
        </w:rPr>
        <w:t>（</w:t>
      </w:r>
      <w:r w:rsidR="00597BE3" w:rsidRPr="00597BE3">
        <w:rPr>
          <w:rFonts w:ascii="Times New Roman" w:eastAsia="標楷體" w:hAnsi="Times New Roman" w:cs="Times New Roman" w:hint="eastAsia"/>
        </w:rPr>
        <w:t>臺北市福州街</w:t>
      </w:r>
      <w:r w:rsidR="00597BE3" w:rsidRPr="00597BE3">
        <w:rPr>
          <w:rFonts w:ascii="Times New Roman" w:eastAsia="標楷體" w:hAnsi="Times New Roman" w:cs="Times New Roman" w:hint="eastAsia"/>
        </w:rPr>
        <w:t>15</w:t>
      </w:r>
      <w:r w:rsidR="00597BE3" w:rsidRPr="00597BE3">
        <w:rPr>
          <w:rFonts w:ascii="Times New Roman" w:eastAsia="標楷體" w:hAnsi="Times New Roman" w:cs="Times New Roman" w:hint="eastAsia"/>
        </w:rPr>
        <w:t>號</w:t>
      </w:r>
      <w:r w:rsidR="00597BE3">
        <w:rPr>
          <w:rFonts w:ascii="Times New Roman" w:eastAsia="標楷體" w:hAnsi="Times New Roman" w:cs="Times New Roman" w:hint="eastAsia"/>
        </w:rPr>
        <w:t>）</w:t>
      </w:r>
    </w:p>
    <w:p w:rsidR="004B438E" w:rsidRPr="00597BE3" w:rsidRDefault="004B438E" w:rsidP="00597BE3">
      <w:pPr>
        <w:adjustRightInd w:val="0"/>
        <w:ind w:firstLine="480"/>
        <w:rPr>
          <w:rFonts w:ascii="Times New Roman" w:eastAsia="標楷體" w:hAnsi="Times New Roman" w:cs="Times New Roman"/>
        </w:rPr>
      </w:pPr>
      <w:r w:rsidRPr="00597BE3">
        <w:rPr>
          <w:rFonts w:ascii="標楷體" w:eastAsia="標楷體" w:hAnsi="標楷體" w:cs="Times New Roman" w:hint="eastAsia"/>
          <w:color w:val="000000"/>
        </w:rPr>
        <w:t>主辦單位</w:t>
      </w:r>
      <w:r w:rsidR="00597BE3">
        <w:rPr>
          <w:rFonts w:ascii="標楷體" w:eastAsia="標楷體" w:hAnsi="標楷體" w:cs="Times New Roman" w:hint="eastAsia"/>
          <w:color w:val="000000"/>
        </w:rPr>
        <w:t>：</w:t>
      </w:r>
      <w:r w:rsidRPr="00597BE3">
        <w:rPr>
          <w:rFonts w:ascii="標楷體" w:eastAsia="標楷體" w:hAnsi="標楷體" w:cs="Times New Roman" w:hint="eastAsia"/>
          <w:color w:val="000000"/>
        </w:rPr>
        <w:t>經濟部國際合作處</w:t>
      </w:r>
    </w:p>
    <w:p w:rsidR="004B438E" w:rsidRDefault="004B438E" w:rsidP="007E7BBF">
      <w:pPr>
        <w:adjustRightInd w:val="0"/>
        <w:ind w:firstLine="480"/>
        <w:rPr>
          <w:rFonts w:ascii="標楷體" w:eastAsia="標楷體" w:hAnsi="標楷體" w:cs="Times New Roman"/>
          <w:color w:val="000000"/>
        </w:rPr>
      </w:pPr>
      <w:r w:rsidRPr="00597BE3">
        <w:rPr>
          <w:rFonts w:ascii="標楷體" w:eastAsia="標楷體" w:hAnsi="標楷體" w:cs="Times New Roman" w:hint="eastAsia"/>
          <w:color w:val="000000"/>
        </w:rPr>
        <w:t>執行單位</w:t>
      </w:r>
      <w:r w:rsidRPr="00597BE3">
        <w:rPr>
          <w:rFonts w:ascii="新細明體" w:hAnsi="新細明體" w:cs="Times New Roman" w:hint="eastAsia"/>
          <w:color w:val="000000"/>
        </w:rPr>
        <w:t>：</w:t>
      </w:r>
      <w:r w:rsidRPr="00597BE3">
        <w:rPr>
          <w:rFonts w:ascii="標楷體" w:eastAsia="標楷體" w:hAnsi="標楷體" w:cs="Times New Roman" w:hint="eastAsia"/>
          <w:color w:val="000000"/>
        </w:rPr>
        <w:t>中華經濟研究院</w:t>
      </w:r>
      <w:r w:rsidR="009D6EB6">
        <w:rPr>
          <w:rFonts w:ascii="標楷體" w:eastAsia="標楷體" w:hAnsi="標楷體" w:cs="Times New Roman" w:hint="eastAsia"/>
          <w:color w:val="000000"/>
        </w:rPr>
        <w:t>臺</w:t>
      </w:r>
      <w:r w:rsidRPr="00597BE3">
        <w:rPr>
          <w:rFonts w:ascii="標楷體" w:eastAsia="標楷體" w:hAnsi="標楷體" w:cs="Times New Roman" w:hint="eastAsia"/>
          <w:color w:val="000000"/>
        </w:rPr>
        <w:t>灣東南亞國家協會研究中心</w:t>
      </w:r>
    </w:p>
    <w:p w:rsidR="00D538F3" w:rsidRPr="00D538F3" w:rsidRDefault="00D538F3" w:rsidP="007E7BBF">
      <w:pPr>
        <w:adjustRightInd w:val="0"/>
        <w:ind w:firstLine="480"/>
        <w:rPr>
          <w:rFonts w:ascii="標楷體" w:eastAsia="標楷體" w:hAnsi="標楷體" w:cs="Times New Roman"/>
          <w:color w:val="000000"/>
        </w:rPr>
      </w:pPr>
      <w:r w:rsidRPr="00D538F3">
        <w:rPr>
          <w:rFonts w:ascii="標楷體" w:eastAsia="標楷體" w:hAnsi="標楷體" w:cs="Times New Roman" w:hint="eastAsia"/>
          <w:color w:val="000000"/>
        </w:rPr>
        <w:t>報名網址：http://seminar.</w:t>
      </w:r>
      <w:r>
        <w:rPr>
          <w:rFonts w:ascii="標楷體" w:eastAsia="標楷體" w:hAnsi="標楷體" w:cs="Times New Roman" w:hint="eastAsia"/>
          <w:color w:val="000000"/>
        </w:rPr>
        <w:t>cier.edu.tw/Regfrm.asp?id=20160906</w:t>
      </w:r>
      <w:r w:rsidRPr="00D538F3">
        <w:rPr>
          <w:rFonts w:ascii="標楷體" w:eastAsia="標楷體" w:hAnsi="標楷體" w:cs="Times New Roman" w:hint="eastAsia"/>
          <w:color w:val="000000"/>
        </w:rPr>
        <w:t>1</w:t>
      </w:r>
    </w:p>
    <w:p w:rsidR="007E7BBF" w:rsidRPr="00D538F3" w:rsidRDefault="0043368F" w:rsidP="007E7BBF">
      <w:pPr>
        <w:adjustRightInd w:val="0"/>
        <w:ind w:firstLine="480"/>
        <w:rPr>
          <w:rFonts w:ascii="Times New Roman" w:eastAsia="標楷體" w:hAnsi="Times New Roman" w:cs="Times New Roman"/>
        </w:rPr>
      </w:pPr>
      <w:bookmarkStart w:id="0" w:name="_GoBack"/>
      <w:r>
        <w:rPr>
          <w:rFonts w:ascii="Times New Roman" w:eastAsia="標楷體" w:hAnsi="Times New Roman" w:cs="Times New Roman" w:hint="eastAsia"/>
        </w:rPr>
        <w:t>聯絡人</w:t>
      </w:r>
      <w:r w:rsidRPr="0043368F">
        <w:rPr>
          <w:rFonts w:ascii="Times New Roman" w:eastAsia="標楷體" w:hAnsi="Times New Roman" w:cs="Times New Roman" w:hint="eastAsia"/>
        </w:rPr>
        <w:t>：</w:t>
      </w:r>
      <w:r>
        <w:rPr>
          <w:rFonts w:ascii="Times New Roman" w:eastAsia="標楷體" w:hAnsi="Times New Roman" w:cs="Times New Roman" w:hint="eastAsia"/>
        </w:rPr>
        <w:t>02-2735-</w:t>
      </w:r>
      <w:r w:rsidRPr="0043368F">
        <w:rPr>
          <w:rFonts w:ascii="Times New Roman" w:eastAsia="標楷體" w:hAnsi="Times New Roman" w:cs="Times New Roman" w:hint="eastAsia"/>
        </w:rPr>
        <w:t xml:space="preserve">6006 </w:t>
      </w:r>
      <w:r w:rsidRPr="0043368F">
        <w:rPr>
          <w:rFonts w:ascii="Times New Roman" w:eastAsia="標楷體" w:hAnsi="Times New Roman" w:cs="Times New Roman" w:hint="eastAsia"/>
        </w:rPr>
        <w:t>轉</w:t>
      </w:r>
      <w:r>
        <w:rPr>
          <w:rFonts w:ascii="Times New Roman" w:eastAsia="標楷體" w:hAnsi="Times New Roman" w:cs="Times New Roman" w:hint="eastAsia"/>
        </w:rPr>
        <w:t>3122</w:t>
      </w:r>
      <w:r w:rsidRPr="0043368F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張先生</w:t>
      </w:r>
    </w:p>
    <w:bookmarkEnd w:id="0"/>
    <w:p w:rsidR="00DA0ADB" w:rsidRPr="004D6DBB" w:rsidRDefault="00DA0ADB" w:rsidP="00C817EC">
      <w:pPr>
        <w:pStyle w:val="a3"/>
        <w:numPr>
          <w:ilvl w:val="0"/>
          <w:numId w:val="1"/>
        </w:numPr>
        <w:adjustRightInd w:val="0"/>
        <w:ind w:leftChars="0"/>
        <w:rPr>
          <w:rFonts w:ascii="Times New Roman" w:eastAsia="標楷體" w:hAnsi="Times New Roman" w:cs="Times New Roman"/>
          <w:b/>
        </w:rPr>
      </w:pPr>
      <w:r w:rsidRPr="004D6DBB">
        <w:rPr>
          <w:rFonts w:ascii="Times New Roman" w:eastAsia="標楷體" w:hAnsi="Times New Roman" w:cs="Times New Roman"/>
          <w:b/>
        </w:rPr>
        <w:t>議程：</w:t>
      </w:r>
    </w:p>
    <w:tbl>
      <w:tblPr>
        <w:tblW w:w="10400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8387"/>
      </w:tblGrid>
      <w:tr w:rsidR="004B438E" w:rsidTr="006555BF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 w:hint="eastAsia"/>
              </w:rPr>
              <w:t>時間</w:t>
            </w:r>
          </w:p>
        </w:tc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 w:hint="eastAsia"/>
              </w:rPr>
              <w:t>議程</w:t>
            </w:r>
          </w:p>
        </w:tc>
      </w:tr>
      <w:tr w:rsidR="004B438E" w:rsidTr="006555BF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/>
              </w:rPr>
              <w:t>14:00-14:10</w:t>
            </w:r>
          </w:p>
        </w:tc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AB1DEE" w:rsidP="00D65A58">
            <w:pPr>
              <w:adjustRightInd w:val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經濟部</w:t>
            </w:r>
            <w:r w:rsidR="00D65A58">
              <w:rPr>
                <w:rFonts w:ascii="Times New Roman" w:eastAsia="標楷體" w:hAnsi="Times New Roman" w:cs="Times New Roman" w:hint="eastAsia"/>
              </w:rPr>
              <w:t>王次長美花</w:t>
            </w:r>
            <w:r w:rsidR="00127556" w:rsidRPr="00127556">
              <w:rPr>
                <w:rFonts w:ascii="Times New Roman" w:eastAsia="標楷體" w:hAnsi="Times New Roman" w:cs="Times New Roman" w:hint="eastAsia"/>
              </w:rPr>
              <w:t>致詞</w:t>
            </w:r>
          </w:p>
        </w:tc>
      </w:tr>
      <w:tr w:rsidR="004B438E" w:rsidTr="006555BF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/>
              </w:rPr>
              <w:t>14:10-14:55</w:t>
            </w:r>
          </w:p>
        </w:tc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Default="004B438E" w:rsidP="004B438E">
            <w:pPr>
              <w:pStyle w:val="a3"/>
              <w:adjustRightIn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演講</w:t>
            </w:r>
            <w:proofErr w:type="gramStart"/>
            <w:r w:rsidR="0082241B">
              <w:rPr>
                <w:rFonts w:ascii="Times New Roman" w:eastAsia="標楷體" w:hAnsi="Times New Roman" w:cs="Times New Roman" w:hint="eastAsia"/>
              </w:rPr>
              <w:t>一</w:t>
            </w:r>
            <w:proofErr w:type="gramEnd"/>
            <w:r w:rsidR="0082241B">
              <w:rPr>
                <w:rFonts w:ascii="Times New Roman" w:eastAsia="標楷體" w:hAnsi="Times New Roman" w:cs="Times New Roman" w:hint="eastAsia"/>
              </w:rPr>
              <w:t>：</w:t>
            </w:r>
            <w:r w:rsidR="0082241B" w:rsidRPr="0082241B">
              <w:rPr>
                <w:rFonts w:ascii="Times New Roman" w:eastAsia="標楷體" w:hAnsi="Times New Roman" w:cs="Times New Roman" w:hint="eastAsia"/>
              </w:rPr>
              <w:t>東協製造業發展前景與</w:t>
            </w:r>
            <w:r w:rsidR="009D6EB6">
              <w:rPr>
                <w:rFonts w:ascii="Times New Roman" w:eastAsia="標楷體" w:hAnsi="Times New Roman" w:cs="Times New Roman" w:hint="eastAsia"/>
              </w:rPr>
              <w:t>臺</w:t>
            </w:r>
            <w:r w:rsidR="0082241B" w:rsidRPr="0082241B">
              <w:rPr>
                <w:rFonts w:ascii="Times New Roman" w:eastAsia="標楷體" w:hAnsi="Times New Roman" w:cs="Times New Roman" w:hint="eastAsia"/>
              </w:rPr>
              <w:t>灣契機</w:t>
            </w:r>
          </w:p>
          <w:p w:rsidR="004B438E" w:rsidRPr="004B438E" w:rsidRDefault="004B438E" w:rsidP="00ED7DD5">
            <w:pPr>
              <w:adjustRightInd w:val="0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/>
              </w:rPr>
              <w:t>講者</w:t>
            </w:r>
            <w:r w:rsidR="0082241B">
              <w:rPr>
                <w:rFonts w:ascii="Times New Roman" w:eastAsia="標楷體" w:hAnsi="Times New Roman" w:cs="Times New Roman" w:hint="eastAsia"/>
              </w:rPr>
              <w:t>：</w:t>
            </w:r>
            <w:r w:rsidR="00D538F3" w:rsidRPr="00D538F3">
              <w:rPr>
                <w:rFonts w:ascii="Times New Roman" w:eastAsia="標楷體" w:hAnsi="Times New Roman" w:cs="Times New Roman" w:hint="eastAsia"/>
              </w:rPr>
              <w:t>越南製造暨加工出口</w:t>
            </w:r>
            <w:r w:rsidR="00D538F3">
              <w:rPr>
                <w:rFonts w:ascii="Times New Roman" w:eastAsia="標楷體" w:hAnsi="Times New Roman" w:cs="Times New Roman" w:hint="eastAsia"/>
              </w:rPr>
              <w:t>（</w:t>
            </w:r>
            <w:r w:rsidR="00D538F3" w:rsidRPr="00D538F3">
              <w:rPr>
                <w:rFonts w:ascii="Times New Roman" w:eastAsia="標楷體" w:hAnsi="Times New Roman" w:cs="Times New Roman" w:hint="eastAsia"/>
              </w:rPr>
              <w:t>控股</w:t>
            </w:r>
            <w:r w:rsidR="00D538F3">
              <w:rPr>
                <w:rFonts w:ascii="Times New Roman" w:eastAsia="標楷體" w:hAnsi="Times New Roman" w:cs="Times New Roman" w:hint="eastAsia"/>
              </w:rPr>
              <w:t>）</w:t>
            </w:r>
            <w:r w:rsidR="00D538F3" w:rsidRPr="00D538F3">
              <w:rPr>
                <w:rFonts w:ascii="Times New Roman" w:eastAsia="標楷體" w:hAnsi="Times New Roman" w:cs="Times New Roman" w:hint="eastAsia"/>
              </w:rPr>
              <w:t>有限公司</w:t>
            </w:r>
            <w:r w:rsidR="00D538F3">
              <w:rPr>
                <w:rFonts w:ascii="Times New Roman" w:eastAsia="標楷體" w:hAnsi="Times New Roman" w:cs="Times New Roman" w:hint="eastAsia"/>
              </w:rPr>
              <w:t>（</w:t>
            </w:r>
            <w:r w:rsidR="00D538F3" w:rsidRPr="00D538F3">
              <w:rPr>
                <w:rFonts w:ascii="Times New Roman" w:eastAsia="標楷體" w:hAnsi="Times New Roman" w:cs="Times New Roman" w:hint="eastAsia"/>
              </w:rPr>
              <w:t>台灣三陽集團</w:t>
            </w:r>
            <w:r w:rsidR="00D538F3">
              <w:rPr>
                <w:rFonts w:ascii="Times New Roman" w:eastAsia="標楷體" w:hAnsi="Times New Roman" w:cs="Times New Roman" w:hint="eastAsia"/>
              </w:rPr>
              <w:t>）</w:t>
            </w:r>
            <w:r w:rsidR="00D538F3" w:rsidRPr="00D538F3">
              <w:rPr>
                <w:rFonts w:ascii="Times New Roman" w:eastAsia="標楷體" w:hAnsi="Times New Roman" w:cs="Times New Roman" w:hint="eastAsia"/>
              </w:rPr>
              <w:t>劉武雄董事長</w:t>
            </w:r>
          </w:p>
        </w:tc>
      </w:tr>
      <w:tr w:rsidR="004B438E" w:rsidTr="006555BF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/>
              </w:rPr>
              <w:t>14:55-15:40</w:t>
            </w:r>
          </w:p>
        </w:tc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Default="004B438E" w:rsidP="004B438E">
            <w:pPr>
              <w:pStyle w:val="a3"/>
              <w:adjustRightInd w:val="0"/>
              <w:ind w:leftChars="0" w:left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演講二</w:t>
            </w:r>
            <w:r w:rsidR="0082241B">
              <w:rPr>
                <w:rFonts w:ascii="Times New Roman" w:eastAsia="標楷體" w:hAnsi="Times New Roman" w:cs="Times New Roman" w:hint="eastAsia"/>
              </w:rPr>
              <w:t>：</w:t>
            </w:r>
            <w:r w:rsidR="0082241B" w:rsidRPr="0082241B">
              <w:rPr>
                <w:rFonts w:ascii="Times New Roman" w:eastAsia="標楷體" w:hAnsi="Times New Roman" w:cs="Times New Roman" w:hint="eastAsia"/>
              </w:rPr>
              <w:t>東協服務業發展前景與</w:t>
            </w:r>
            <w:r w:rsidR="009D6EB6">
              <w:rPr>
                <w:rFonts w:ascii="Times New Roman" w:eastAsia="標楷體" w:hAnsi="Times New Roman" w:cs="Times New Roman" w:hint="eastAsia"/>
              </w:rPr>
              <w:t>臺</w:t>
            </w:r>
            <w:r w:rsidR="0082241B" w:rsidRPr="0082241B">
              <w:rPr>
                <w:rFonts w:ascii="Times New Roman" w:eastAsia="標楷體" w:hAnsi="Times New Roman" w:cs="Times New Roman" w:hint="eastAsia"/>
              </w:rPr>
              <w:t>灣契機</w:t>
            </w:r>
          </w:p>
          <w:p w:rsidR="004B438E" w:rsidRPr="004B438E" w:rsidRDefault="004B438E" w:rsidP="00147922">
            <w:pPr>
              <w:adjustRightInd w:val="0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/>
              </w:rPr>
              <w:t>講者</w:t>
            </w:r>
            <w:r w:rsidR="0082241B">
              <w:rPr>
                <w:rFonts w:ascii="Times New Roman" w:eastAsia="標楷體" w:hAnsi="Times New Roman" w:cs="Times New Roman" w:hint="eastAsia"/>
              </w:rPr>
              <w:t>：</w:t>
            </w:r>
            <w:r w:rsidR="00147922" w:rsidRPr="0082241B">
              <w:rPr>
                <w:rFonts w:ascii="Times New Roman" w:eastAsia="標楷體" w:hAnsi="Times New Roman" w:cs="Times New Roman" w:hint="eastAsia"/>
              </w:rPr>
              <w:t>中華經濟研究院台灣東協研究中心</w:t>
            </w:r>
            <w:r w:rsidR="00147922"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="00147922" w:rsidRPr="0082241B">
              <w:rPr>
                <w:rFonts w:ascii="Times New Roman" w:eastAsia="標楷體" w:hAnsi="Times New Roman" w:cs="Times New Roman" w:hint="eastAsia"/>
              </w:rPr>
              <w:t>徐遵慈主任</w:t>
            </w:r>
          </w:p>
        </w:tc>
      </w:tr>
      <w:tr w:rsidR="004B438E" w:rsidTr="006555BF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15:40-16: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</w:tc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adjustRightInd w:val="0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 w:hint="eastAsia"/>
              </w:rPr>
              <w:t>討論時間</w:t>
            </w:r>
          </w:p>
        </w:tc>
      </w:tr>
      <w:tr w:rsidR="004B438E" w:rsidTr="006555BF"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pStyle w:val="a3"/>
              <w:adjustRightInd w:val="0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16: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</w:tc>
        <w:tc>
          <w:tcPr>
            <w:tcW w:w="8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38E" w:rsidRPr="004B438E" w:rsidRDefault="004B438E" w:rsidP="004B438E">
            <w:pPr>
              <w:adjustRightInd w:val="0"/>
              <w:rPr>
                <w:rFonts w:ascii="Times New Roman" w:eastAsia="標楷體" w:hAnsi="Times New Roman" w:cs="Times New Roman"/>
              </w:rPr>
            </w:pPr>
            <w:r w:rsidRPr="004B438E">
              <w:rPr>
                <w:rFonts w:ascii="Times New Roman" w:eastAsia="標楷體" w:hAnsi="Times New Roman" w:cs="Times New Roman" w:hint="eastAsia"/>
              </w:rPr>
              <w:t>會議結束</w:t>
            </w:r>
          </w:p>
        </w:tc>
      </w:tr>
    </w:tbl>
    <w:p w:rsidR="00DA750A" w:rsidRDefault="00DA750A" w:rsidP="007E7BBF">
      <w:pPr>
        <w:adjustRightInd w:val="0"/>
        <w:rPr>
          <w:rFonts w:ascii="Times New Roman" w:eastAsia="標楷體" w:hAnsi="Times New Roman" w:cs="Times New Roman"/>
        </w:rPr>
      </w:pPr>
    </w:p>
    <w:p w:rsidR="00DA750A" w:rsidRDefault="00DA750A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:rsidR="00DA750A" w:rsidRDefault="00DA750A" w:rsidP="00DA750A">
      <w:pPr>
        <w:pStyle w:val="a3"/>
        <w:numPr>
          <w:ilvl w:val="0"/>
          <w:numId w:val="1"/>
        </w:numPr>
        <w:adjustRightInd w:val="0"/>
        <w:ind w:leftChars="0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</w:rPr>
        <w:lastRenderedPageBreak/>
        <w:t>交通資訊</w:t>
      </w:r>
      <w:r w:rsidRPr="004D6DBB">
        <w:rPr>
          <w:rFonts w:ascii="Times New Roman" w:eastAsia="標楷體" w:hAnsi="Times New Roman" w:cs="Times New Roman"/>
          <w:b/>
        </w:rPr>
        <w:t>：</w:t>
      </w:r>
    </w:p>
    <w:p w:rsidR="006232E7" w:rsidRPr="007E7BBF" w:rsidRDefault="006232E7" w:rsidP="006232E7">
      <w:pPr>
        <w:pStyle w:val="a3"/>
        <w:adjustRightInd w:val="0"/>
        <w:ind w:leftChars="0"/>
        <w:rPr>
          <w:rFonts w:ascii="Times New Roman" w:eastAsia="標楷體" w:hAnsi="Times New Roman" w:cs="Times New Roman"/>
          <w:b/>
        </w:rPr>
      </w:pPr>
    </w:p>
    <w:p w:rsidR="00F03C6D" w:rsidRPr="00F03C6D" w:rsidRDefault="00F03C6D" w:rsidP="00F03C6D">
      <w:pPr>
        <w:ind w:leftChars="-225" w:left="-90" w:hangingChars="225" w:hanging="450"/>
        <w:jc w:val="center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1485900</wp:posOffset>
                </wp:positionV>
                <wp:extent cx="1028700" cy="1028700"/>
                <wp:effectExtent l="38100" t="37465" r="38100" b="38735"/>
                <wp:wrapNone/>
                <wp:docPr id="2" name="橢圓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028700"/>
                        </a:xfrm>
                        <a:prstGeom prst="ellipse">
                          <a:avLst/>
                        </a:prstGeom>
                        <a:noFill/>
                        <a:ln w="730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橢圓 2" o:spid="_x0000_s1026" style="position:absolute;margin-left:108pt;margin-top:117pt;width:81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" filled="f" strokeweight="5.75pt">
                <v:stroke linestyle="thinThick"/>
              </v:oval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>
            <wp:extent cx="5257800" cy="3145790"/>
            <wp:effectExtent l="0" t="0" r="0" b="0"/>
            <wp:docPr id="1" name="圖片 1" descr="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1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C6D" w:rsidRPr="00F03C6D" w:rsidRDefault="00F03C6D" w:rsidP="00F03C6D">
      <w:pPr>
        <w:jc w:val="center"/>
        <w:rPr>
          <w:rFonts w:ascii="標楷體" w:eastAsia="標楷體" w:hAnsi="Times New Roman" w:cs="Times New Roman"/>
          <w:b/>
          <w:bCs/>
          <w:sz w:val="32"/>
          <w:szCs w:val="24"/>
        </w:rPr>
      </w:pPr>
      <w:r w:rsidRPr="00F03C6D">
        <w:rPr>
          <w:rFonts w:ascii="標楷體" w:eastAsia="標楷體" w:hAnsi="Times New Roman" w:cs="Times New Roman" w:hint="eastAsia"/>
          <w:b/>
          <w:bCs/>
          <w:sz w:val="32"/>
          <w:szCs w:val="24"/>
        </w:rPr>
        <w:t>地址：</w:t>
      </w:r>
      <w:r w:rsidR="009D6EB6">
        <w:rPr>
          <w:rFonts w:ascii="標楷體" w:eastAsia="標楷體" w:hAnsi="Times New Roman" w:cs="Times New Roman" w:hint="eastAsia"/>
          <w:b/>
          <w:bCs/>
          <w:sz w:val="32"/>
          <w:szCs w:val="24"/>
        </w:rPr>
        <w:t>臺</w:t>
      </w:r>
      <w:r w:rsidRPr="00F03C6D">
        <w:rPr>
          <w:rFonts w:ascii="標楷體" w:eastAsia="標楷體" w:hAnsi="Times New Roman" w:cs="Times New Roman" w:hint="eastAsia"/>
          <w:b/>
          <w:bCs/>
          <w:sz w:val="32"/>
          <w:szCs w:val="24"/>
        </w:rPr>
        <w:t>北市福州街十五號，總機：23212200</w:t>
      </w:r>
    </w:p>
    <w:tbl>
      <w:tblPr>
        <w:tblW w:w="9163" w:type="dxa"/>
        <w:jc w:val="center"/>
        <w:tblCellSpacing w:w="7" w:type="dxa"/>
        <w:tblBorders>
          <w:top w:val="outset" w:sz="6" w:space="0" w:color="C4DBFF"/>
          <w:left w:val="outset" w:sz="6" w:space="0" w:color="C4DBFF"/>
          <w:bottom w:val="outset" w:sz="6" w:space="0" w:color="C4DBFF"/>
          <w:right w:val="outset" w:sz="6" w:space="0" w:color="C4DBFF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679"/>
        <w:gridCol w:w="1389"/>
        <w:gridCol w:w="7095"/>
      </w:tblGrid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shd w:val="clear" w:color="auto" w:fill="A7CBFF"/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b/>
                <w:bCs/>
                <w:sz w:val="28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shd w:val="clear" w:color="auto" w:fill="A7CBFF"/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b/>
                <w:bCs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b/>
                <w:bCs/>
                <w:sz w:val="28"/>
                <w:szCs w:val="20"/>
              </w:rPr>
              <w:t>公車站名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shd w:val="clear" w:color="auto" w:fill="A7CBFF"/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b/>
                <w:bCs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b/>
                <w:bCs/>
                <w:sz w:val="28"/>
                <w:szCs w:val="20"/>
              </w:rPr>
              <w:t>公車路線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1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經濟部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5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2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和平東路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0東,214,241,243,244,249,706,907,和平線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3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寧波重慶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0東,227,243,248,262,304,706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4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福州街口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6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6"/>
                <w:szCs w:val="20"/>
              </w:rPr>
              <w:t>0</w:t>
            </w:r>
            <w:r w:rsidRPr="00F03C6D">
              <w:rPr>
                <w:rFonts w:ascii="Times New Roman" w:eastAsia="標楷體" w:hAnsi="Times New Roman" w:cs="Arial" w:hint="eastAsia"/>
                <w:sz w:val="26"/>
                <w:szCs w:val="20"/>
              </w:rPr>
              <w:t>東</w:t>
            </w:r>
            <w:r w:rsidRPr="00F03C6D">
              <w:rPr>
                <w:rFonts w:ascii="標楷體" w:eastAsia="標楷體" w:hAnsi="Arial" w:cs="Arial" w:hint="eastAsia"/>
                <w:sz w:val="26"/>
                <w:szCs w:val="20"/>
              </w:rPr>
              <w:t>,3,15,18,208,214,236,251,252,295,297,644,648,660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5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婦幼醫院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241,244,249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6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牯嶺街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1,5</w:t>
            </w:r>
          </w:p>
        </w:tc>
      </w:tr>
      <w:tr w:rsidR="00F03C6D" w:rsidRPr="00F03C6D" w:rsidTr="00097C1D">
        <w:trPr>
          <w:trHeight w:val="483"/>
          <w:tblCellSpacing w:w="7" w:type="dxa"/>
          <w:jc w:val="center"/>
        </w:trPr>
        <w:tc>
          <w:tcPr>
            <w:tcW w:w="359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/>
                <w:sz w:val="28"/>
                <w:szCs w:val="20"/>
              </w:rPr>
              <w:t>7</w:t>
            </w:r>
          </w:p>
        </w:tc>
        <w:tc>
          <w:tcPr>
            <w:tcW w:w="75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捷運中正紀念堂</w:t>
            </w:r>
          </w:p>
        </w:tc>
        <w:tc>
          <w:tcPr>
            <w:tcW w:w="3861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sz w:val="28"/>
                <w:szCs w:val="20"/>
              </w:rPr>
              <w:t>0東,208,214,236,251,252,297,648,660,644</w:t>
            </w:r>
          </w:p>
        </w:tc>
      </w:tr>
    </w:tbl>
    <w:p w:rsidR="00F03C6D" w:rsidRPr="00F03C6D" w:rsidRDefault="00F03C6D" w:rsidP="00F03C6D">
      <w:pPr>
        <w:snapToGrid w:val="0"/>
        <w:jc w:val="right"/>
        <w:rPr>
          <w:rFonts w:ascii="標楷體" w:eastAsia="標楷體" w:hAnsi="Arial" w:cs="Arial"/>
          <w:sz w:val="28"/>
          <w:szCs w:val="24"/>
        </w:rPr>
      </w:pPr>
    </w:p>
    <w:tbl>
      <w:tblPr>
        <w:tblW w:w="9296" w:type="dxa"/>
        <w:jc w:val="center"/>
        <w:tblCellSpacing w:w="7" w:type="dxa"/>
        <w:tblBorders>
          <w:top w:val="outset" w:sz="6" w:space="0" w:color="C4DBFF"/>
          <w:left w:val="outset" w:sz="6" w:space="0" w:color="C4DBFF"/>
          <w:bottom w:val="outset" w:sz="6" w:space="0" w:color="C4DBFF"/>
          <w:right w:val="outset" w:sz="6" w:space="0" w:color="C4DBFF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19"/>
        <w:gridCol w:w="1428"/>
        <w:gridCol w:w="7149"/>
      </w:tblGrid>
      <w:tr w:rsidR="00F03C6D" w:rsidRPr="00F03C6D" w:rsidTr="00097C1D">
        <w:trPr>
          <w:trHeight w:val="567"/>
          <w:tblCellSpacing w:w="7" w:type="dxa"/>
          <w:jc w:val="center"/>
        </w:trPr>
        <w:tc>
          <w:tcPr>
            <w:tcW w:w="376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shd w:val="clear" w:color="auto" w:fill="A7CBFF"/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ind w:leftChars="-330" w:left="-792" w:firstLineChars="282" w:firstLine="790"/>
              <w:jc w:val="center"/>
              <w:rPr>
                <w:rFonts w:ascii="標楷體" w:eastAsia="標楷體" w:hAnsi="Arial" w:cs="Arial"/>
                <w:b/>
                <w:bCs/>
                <w:color w:val="012447"/>
                <w:sz w:val="28"/>
                <w:szCs w:val="20"/>
              </w:rPr>
            </w:pPr>
          </w:p>
        </w:tc>
        <w:tc>
          <w:tcPr>
            <w:tcW w:w="76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shd w:val="clear" w:color="auto" w:fill="A7CBFF"/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b/>
                <w:bCs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b/>
                <w:bCs/>
                <w:color w:val="012447"/>
                <w:sz w:val="28"/>
                <w:szCs w:val="20"/>
              </w:rPr>
              <w:t>捷運站名</w:t>
            </w:r>
          </w:p>
        </w:tc>
        <w:tc>
          <w:tcPr>
            <w:tcW w:w="3834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shd w:val="clear" w:color="auto" w:fill="A7CBFF"/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b/>
                <w:bCs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b/>
                <w:bCs/>
                <w:color w:val="012447"/>
                <w:sz w:val="28"/>
                <w:szCs w:val="20"/>
              </w:rPr>
              <w:t>出口</w:t>
            </w:r>
          </w:p>
        </w:tc>
      </w:tr>
      <w:tr w:rsidR="00F03C6D" w:rsidRPr="00F03C6D" w:rsidTr="00097C1D">
        <w:trPr>
          <w:trHeight w:val="567"/>
          <w:tblCellSpacing w:w="7" w:type="dxa"/>
          <w:jc w:val="center"/>
        </w:trPr>
        <w:tc>
          <w:tcPr>
            <w:tcW w:w="376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ind w:leftChars="-180" w:left="-432" w:firstLineChars="154" w:firstLine="431"/>
              <w:jc w:val="center"/>
              <w:rPr>
                <w:rFonts w:ascii="標楷體" w:eastAsia="標楷體" w:hAnsi="Arial" w:cs="Arial"/>
                <w:color w:val="012447"/>
                <w:sz w:val="28"/>
                <w:szCs w:val="20"/>
              </w:rPr>
            </w:pPr>
            <w:proofErr w:type="gramStart"/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一</w:t>
            </w:r>
            <w:proofErr w:type="gramEnd"/>
          </w:p>
        </w:tc>
        <w:tc>
          <w:tcPr>
            <w:tcW w:w="76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中正紀念堂站</w:t>
            </w:r>
          </w:p>
        </w:tc>
        <w:tc>
          <w:tcPr>
            <w:tcW w:w="3834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出口</w:t>
            </w:r>
            <w:r w:rsidRPr="00F03C6D">
              <w:rPr>
                <w:rFonts w:ascii="標楷體" w:eastAsia="標楷體" w:hAnsi="Arial" w:cs="Arial"/>
                <w:color w:val="012447"/>
                <w:sz w:val="28"/>
                <w:szCs w:val="20"/>
              </w:rPr>
              <w:t>2-</w:t>
            </w: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南門市場</w:t>
            </w:r>
          </w:p>
        </w:tc>
      </w:tr>
      <w:tr w:rsidR="00F03C6D" w:rsidRPr="00F03C6D" w:rsidTr="00097C1D">
        <w:trPr>
          <w:trHeight w:val="40"/>
          <w:tblCellSpacing w:w="7" w:type="dxa"/>
          <w:jc w:val="center"/>
        </w:trPr>
        <w:tc>
          <w:tcPr>
            <w:tcW w:w="376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二</w:t>
            </w:r>
          </w:p>
        </w:tc>
        <w:tc>
          <w:tcPr>
            <w:tcW w:w="760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古亭站</w:t>
            </w:r>
          </w:p>
        </w:tc>
        <w:tc>
          <w:tcPr>
            <w:tcW w:w="3834" w:type="pct"/>
            <w:tcBorders>
              <w:top w:val="outset" w:sz="6" w:space="0" w:color="C4DBFF"/>
              <w:left w:val="outset" w:sz="6" w:space="0" w:color="C4DBFF"/>
              <w:bottom w:val="outset" w:sz="6" w:space="0" w:color="C4DBFF"/>
              <w:right w:val="outset" w:sz="6" w:space="0" w:color="C4DBFF"/>
            </w:tcBorders>
            <w:vAlign w:val="center"/>
          </w:tcPr>
          <w:p w:rsidR="00F03C6D" w:rsidRPr="00F03C6D" w:rsidRDefault="00F03C6D" w:rsidP="00F03C6D">
            <w:pPr>
              <w:snapToGrid w:val="0"/>
              <w:spacing w:line="300" w:lineRule="atLeast"/>
              <w:jc w:val="center"/>
              <w:rPr>
                <w:rFonts w:ascii="標楷體" w:eastAsia="標楷體" w:hAnsi="Arial" w:cs="Arial"/>
                <w:color w:val="012447"/>
                <w:sz w:val="28"/>
                <w:szCs w:val="20"/>
              </w:rPr>
            </w:pP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出口</w:t>
            </w:r>
            <w:r w:rsidRPr="00F03C6D">
              <w:rPr>
                <w:rFonts w:ascii="標楷體" w:eastAsia="標楷體" w:hAnsi="Arial" w:cs="Arial"/>
                <w:color w:val="012447"/>
                <w:sz w:val="28"/>
                <w:szCs w:val="20"/>
              </w:rPr>
              <w:t>7-</w:t>
            </w: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國語日報；出口</w:t>
            </w:r>
            <w:r w:rsidRPr="00F03C6D">
              <w:rPr>
                <w:rFonts w:ascii="標楷體" w:eastAsia="標楷體" w:hAnsi="Arial" w:cs="Arial"/>
                <w:color w:val="012447"/>
                <w:sz w:val="28"/>
                <w:szCs w:val="20"/>
              </w:rPr>
              <w:t>8-</w:t>
            </w:r>
            <w:r w:rsidRPr="00F03C6D">
              <w:rPr>
                <w:rFonts w:ascii="標楷體" w:eastAsia="標楷體" w:hAnsi="Arial" w:cs="Arial" w:hint="eastAsia"/>
                <w:color w:val="012447"/>
                <w:sz w:val="28"/>
                <w:szCs w:val="20"/>
              </w:rPr>
              <w:t>南昌路</w:t>
            </w:r>
          </w:p>
        </w:tc>
      </w:tr>
    </w:tbl>
    <w:p w:rsidR="00F03C6D" w:rsidRPr="00F03C6D" w:rsidRDefault="00F03C6D" w:rsidP="00F03C6D">
      <w:pPr>
        <w:snapToGrid w:val="0"/>
        <w:rPr>
          <w:rFonts w:ascii="Times New Roman" w:eastAsia="新細明體" w:hAnsi="Times New Roman" w:cs="Times New Roman"/>
          <w:szCs w:val="24"/>
        </w:rPr>
      </w:pPr>
    </w:p>
    <w:sectPr w:rsidR="00F03C6D" w:rsidRPr="00F03C6D" w:rsidSect="006555BF"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CDF" w:rsidRDefault="004A0CDF" w:rsidP="00236E87">
      <w:r>
        <w:separator/>
      </w:r>
    </w:p>
  </w:endnote>
  <w:endnote w:type="continuationSeparator" w:id="0">
    <w:p w:rsidR="004A0CDF" w:rsidRDefault="004A0CDF" w:rsidP="0023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0677200"/>
      <w:docPartObj>
        <w:docPartGallery w:val="Page Numbers (Bottom of Page)"/>
        <w:docPartUnique/>
      </w:docPartObj>
    </w:sdtPr>
    <w:sdtEndPr/>
    <w:sdtContent>
      <w:p w:rsidR="00F55F76" w:rsidRDefault="00F55F7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553" w:rsidRPr="00176553">
          <w:rPr>
            <w:noProof/>
            <w:lang w:val="zh-TW"/>
          </w:rPr>
          <w:t>1</w:t>
        </w:r>
        <w:r>
          <w:fldChar w:fldCharType="end"/>
        </w:r>
      </w:p>
    </w:sdtContent>
  </w:sdt>
  <w:p w:rsidR="00F55F76" w:rsidRDefault="00F55F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CDF" w:rsidRDefault="004A0CDF" w:rsidP="00236E87">
      <w:r>
        <w:separator/>
      </w:r>
    </w:p>
  </w:footnote>
  <w:footnote w:type="continuationSeparator" w:id="0">
    <w:p w:rsidR="004A0CDF" w:rsidRDefault="004A0CDF" w:rsidP="00236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3B0D"/>
    <w:multiLevelType w:val="hybridMultilevel"/>
    <w:tmpl w:val="41F82264"/>
    <w:lvl w:ilvl="0" w:tplc="626C3BA8">
      <w:start w:val="1"/>
      <w:numFmt w:val="bullet"/>
      <w:lvlText w:val=""/>
      <w:lvlJc w:val="left"/>
      <w:pPr>
        <w:ind w:left="480" w:hanging="480"/>
      </w:pPr>
      <w:rPr>
        <w:rFonts w:ascii="Wingdings" w:hAnsi="Wingdings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4A65F6C"/>
    <w:multiLevelType w:val="hybridMultilevel"/>
    <w:tmpl w:val="05ACFA2A"/>
    <w:lvl w:ilvl="0" w:tplc="D55A713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AFF6278"/>
    <w:multiLevelType w:val="hybridMultilevel"/>
    <w:tmpl w:val="D18459C6"/>
    <w:lvl w:ilvl="0" w:tplc="D55A713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7875AD0"/>
    <w:multiLevelType w:val="hybridMultilevel"/>
    <w:tmpl w:val="3CEC93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455"/>
    <w:rsid w:val="00035F6E"/>
    <w:rsid w:val="00053A26"/>
    <w:rsid w:val="000643FF"/>
    <w:rsid w:val="000903BC"/>
    <w:rsid w:val="000C361E"/>
    <w:rsid w:val="000C4F62"/>
    <w:rsid w:val="000F53C5"/>
    <w:rsid w:val="00126BB3"/>
    <w:rsid w:val="00127556"/>
    <w:rsid w:val="00147922"/>
    <w:rsid w:val="0015140C"/>
    <w:rsid w:val="00164391"/>
    <w:rsid w:val="00167783"/>
    <w:rsid w:val="00176553"/>
    <w:rsid w:val="001A2187"/>
    <w:rsid w:val="001E162C"/>
    <w:rsid w:val="001F1C5F"/>
    <w:rsid w:val="00236E87"/>
    <w:rsid w:val="0027115A"/>
    <w:rsid w:val="00276455"/>
    <w:rsid w:val="0027654B"/>
    <w:rsid w:val="0028314D"/>
    <w:rsid w:val="002D0084"/>
    <w:rsid w:val="002E0F74"/>
    <w:rsid w:val="002E3CF3"/>
    <w:rsid w:val="002F54AE"/>
    <w:rsid w:val="002F6EEA"/>
    <w:rsid w:val="0031065A"/>
    <w:rsid w:val="0033425C"/>
    <w:rsid w:val="00366162"/>
    <w:rsid w:val="00372FD5"/>
    <w:rsid w:val="00391082"/>
    <w:rsid w:val="003A4E73"/>
    <w:rsid w:val="003A6EA1"/>
    <w:rsid w:val="003B09D3"/>
    <w:rsid w:val="003B1303"/>
    <w:rsid w:val="003B2E73"/>
    <w:rsid w:val="00402E4A"/>
    <w:rsid w:val="00432AD4"/>
    <w:rsid w:val="0043368F"/>
    <w:rsid w:val="00437F6F"/>
    <w:rsid w:val="00452417"/>
    <w:rsid w:val="00460EA8"/>
    <w:rsid w:val="00461413"/>
    <w:rsid w:val="00496654"/>
    <w:rsid w:val="00496EDD"/>
    <w:rsid w:val="004A0CDF"/>
    <w:rsid w:val="004B2D13"/>
    <w:rsid w:val="004B438E"/>
    <w:rsid w:val="004D6DBB"/>
    <w:rsid w:val="004F0D4D"/>
    <w:rsid w:val="00501B0F"/>
    <w:rsid w:val="00507FAE"/>
    <w:rsid w:val="00510729"/>
    <w:rsid w:val="0051344B"/>
    <w:rsid w:val="0052001B"/>
    <w:rsid w:val="0056192C"/>
    <w:rsid w:val="0056549C"/>
    <w:rsid w:val="005927EE"/>
    <w:rsid w:val="00595DBF"/>
    <w:rsid w:val="00597BE3"/>
    <w:rsid w:val="005B0BAB"/>
    <w:rsid w:val="005D79B6"/>
    <w:rsid w:val="005E67F8"/>
    <w:rsid w:val="005F02B7"/>
    <w:rsid w:val="005F0949"/>
    <w:rsid w:val="00613401"/>
    <w:rsid w:val="006232E7"/>
    <w:rsid w:val="006407F1"/>
    <w:rsid w:val="006501BE"/>
    <w:rsid w:val="006555BF"/>
    <w:rsid w:val="006620AB"/>
    <w:rsid w:val="00665B14"/>
    <w:rsid w:val="00676769"/>
    <w:rsid w:val="006E57C0"/>
    <w:rsid w:val="007250C4"/>
    <w:rsid w:val="00744885"/>
    <w:rsid w:val="00756F11"/>
    <w:rsid w:val="00763788"/>
    <w:rsid w:val="00783E27"/>
    <w:rsid w:val="007A45D5"/>
    <w:rsid w:val="007E7BBF"/>
    <w:rsid w:val="007F251B"/>
    <w:rsid w:val="007F6014"/>
    <w:rsid w:val="00805E51"/>
    <w:rsid w:val="00817FC5"/>
    <w:rsid w:val="0082241B"/>
    <w:rsid w:val="00836E50"/>
    <w:rsid w:val="00855634"/>
    <w:rsid w:val="008575A8"/>
    <w:rsid w:val="008D0F11"/>
    <w:rsid w:val="008D1777"/>
    <w:rsid w:val="00904512"/>
    <w:rsid w:val="00924B31"/>
    <w:rsid w:val="00926A39"/>
    <w:rsid w:val="009303C5"/>
    <w:rsid w:val="00944AEE"/>
    <w:rsid w:val="00951613"/>
    <w:rsid w:val="0096501A"/>
    <w:rsid w:val="009B5960"/>
    <w:rsid w:val="009C0AD0"/>
    <w:rsid w:val="009D6EB6"/>
    <w:rsid w:val="009E48B8"/>
    <w:rsid w:val="00A0250B"/>
    <w:rsid w:val="00A21D56"/>
    <w:rsid w:val="00A4501B"/>
    <w:rsid w:val="00A525BD"/>
    <w:rsid w:val="00A627BE"/>
    <w:rsid w:val="00A77E8D"/>
    <w:rsid w:val="00A82C44"/>
    <w:rsid w:val="00AA0907"/>
    <w:rsid w:val="00AB1DEE"/>
    <w:rsid w:val="00AB7CE4"/>
    <w:rsid w:val="00AD2064"/>
    <w:rsid w:val="00B16B0B"/>
    <w:rsid w:val="00B25F19"/>
    <w:rsid w:val="00B45BD1"/>
    <w:rsid w:val="00B61F6E"/>
    <w:rsid w:val="00B755A7"/>
    <w:rsid w:val="00BC7E87"/>
    <w:rsid w:val="00BF56CC"/>
    <w:rsid w:val="00C43B9C"/>
    <w:rsid w:val="00C53DF9"/>
    <w:rsid w:val="00C817EC"/>
    <w:rsid w:val="00C81DAD"/>
    <w:rsid w:val="00C930A1"/>
    <w:rsid w:val="00C96C30"/>
    <w:rsid w:val="00CC3A5C"/>
    <w:rsid w:val="00CD58FD"/>
    <w:rsid w:val="00CE278E"/>
    <w:rsid w:val="00CE5CAD"/>
    <w:rsid w:val="00CF1181"/>
    <w:rsid w:val="00CF299C"/>
    <w:rsid w:val="00D16509"/>
    <w:rsid w:val="00D402F3"/>
    <w:rsid w:val="00D538F3"/>
    <w:rsid w:val="00D65A58"/>
    <w:rsid w:val="00D73669"/>
    <w:rsid w:val="00D77326"/>
    <w:rsid w:val="00D82EA1"/>
    <w:rsid w:val="00D84D84"/>
    <w:rsid w:val="00DA0ADB"/>
    <w:rsid w:val="00DA750A"/>
    <w:rsid w:val="00DC18DB"/>
    <w:rsid w:val="00DD0DD3"/>
    <w:rsid w:val="00DD3541"/>
    <w:rsid w:val="00DE05DC"/>
    <w:rsid w:val="00EA5F5C"/>
    <w:rsid w:val="00EC3338"/>
    <w:rsid w:val="00ED7DD5"/>
    <w:rsid w:val="00EE41D8"/>
    <w:rsid w:val="00EF4331"/>
    <w:rsid w:val="00F03C6D"/>
    <w:rsid w:val="00F17CFA"/>
    <w:rsid w:val="00F21453"/>
    <w:rsid w:val="00F2146D"/>
    <w:rsid w:val="00F22B6C"/>
    <w:rsid w:val="00F238EE"/>
    <w:rsid w:val="00F377B5"/>
    <w:rsid w:val="00F37E64"/>
    <w:rsid w:val="00F55F76"/>
    <w:rsid w:val="00F65117"/>
    <w:rsid w:val="00F7416F"/>
    <w:rsid w:val="00F80E6B"/>
    <w:rsid w:val="00FB7265"/>
    <w:rsid w:val="00FD0027"/>
    <w:rsid w:val="00FE20EA"/>
    <w:rsid w:val="00FE5C72"/>
    <w:rsid w:val="00FF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6C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6E8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6E8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F60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601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6378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63788"/>
  </w:style>
  <w:style w:type="character" w:customStyle="1" w:styleId="ac">
    <w:name w:val="註解文字 字元"/>
    <w:basedOn w:val="a0"/>
    <w:link w:val="ab"/>
    <w:uiPriority w:val="99"/>
    <w:semiHidden/>
    <w:rsid w:val="00763788"/>
  </w:style>
  <w:style w:type="paragraph" w:styleId="ad">
    <w:name w:val="annotation subject"/>
    <w:basedOn w:val="ab"/>
    <w:next w:val="ab"/>
    <w:link w:val="ae"/>
    <w:uiPriority w:val="99"/>
    <w:semiHidden/>
    <w:unhideWhenUsed/>
    <w:rsid w:val="0076378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637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6C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6E8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6E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6E8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F60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601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6378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63788"/>
  </w:style>
  <w:style w:type="character" w:customStyle="1" w:styleId="ac">
    <w:name w:val="註解文字 字元"/>
    <w:basedOn w:val="a0"/>
    <w:link w:val="ab"/>
    <w:uiPriority w:val="99"/>
    <w:semiHidden/>
    <w:rsid w:val="00763788"/>
  </w:style>
  <w:style w:type="paragraph" w:styleId="ad">
    <w:name w:val="annotation subject"/>
    <w:basedOn w:val="ab"/>
    <w:next w:val="ab"/>
    <w:link w:val="ae"/>
    <w:uiPriority w:val="99"/>
    <w:semiHidden/>
    <w:unhideWhenUsed/>
    <w:rsid w:val="0076378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637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2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1009</Characters>
  <Application>Microsoft Office Word</Application>
  <DocSecurity>0</DocSecurity>
  <Lines>8</Lines>
  <Paragraphs>2</Paragraphs>
  <ScaleCrop>false</ScaleCrop>
  <Company>CIER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PC331B</dc:creator>
  <cp:lastModifiedBy>張玉燕</cp:lastModifiedBy>
  <cp:revision>2</cp:revision>
  <cp:lastPrinted>2016-08-03T14:08:00Z</cp:lastPrinted>
  <dcterms:created xsi:type="dcterms:W3CDTF">2016-08-03T14:14:00Z</dcterms:created>
  <dcterms:modified xsi:type="dcterms:W3CDTF">2016-08-03T14:14:00Z</dcterms:modified>
</cp:coreProperties>
</file>