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3664" w:rsidRPr="009A69D1" w:rsidRDefault="00FC4119" w:rsidP="006467E8">
      <w:pPr>
        <w:pStyle w:val="Web"/>
        <w:spacing w:before="0" w:beforeAutospacing="0" w:after="0" w:afterAutospacing="0"/>
        <w:ind w:right="231"/>
        <w:jc w:val="center"/>
        <w:rPr>
          <w:rFonts w:ascii="Times New Roman" w:eastAsia="標楷體" w:hAnsi="Times New Roman" w:cs="Times New Roman"/>
          <w:b/>
          <w:bCs/>
          <w:kern w:val="24"/>
          <w:sz w:val="32"/>
          <w:szCs w:val="32"/>
        </w:rPr>
      </w:pPr>
      <w:r w:rsidRPr="009A69D1">
        <w:rPr>
          <w:rFonts w:ascii="Times New Roman" w:eastAsia="標楷體" w:hAnsi="Times New Roman" w:cs="Times New Roman"/>
          <w:b/>
          <w:bCs/>
          <w:kern w:val="24"/>
          <w:sz w:val="32"/>
          <w:szCs w:val="32"/>
        </w:rPr>
        <w:t>智慧健康光環境之綠建築創新技術與商機</w:t>
      </w:r>
      <w:r w:rsidR="006467E8" w:rsidRPr="009A69D1">
        <w:rPr>
          <w:rFonts w:ascii="Times New Roman" w:eastAsia="標楷體" w:hAnsi="Times New Roman" w:cs="Times New Roman"/>
          <w:b/>
          <w:bCs/>
          <w:kern w:val="24"/>
          <w:sz w:val="32"/>
          <w:szCs w:val="32"/>
        </w:rPr>
        <w:t>應用研討會</w:t>
      </w:r>
    </w:p>
    <w:p w:rsidR="008D6904" w:rsidRPr="009A69D1" w:rsidRDefault="009A69D1" w:rsidP="00694E46">
      <w:pPr>
        <w:pStyle w:val="Web"/>
        <w:spacing w:before="0" w:beforeAutospacing="0" w:after="0" w:afterAutospacing="0"/>
        <w:ind w:right="231"/>
        <w:jc w:val="center"/>
        <w:rPr>
          <w:rFonts w:ascii="Times New Roman" w:eastAsia="標楷體" w:hAnsi="Times New Roman" w:cs="Times New Roman"/>
          <w:sz w:val="32"/>
          <w:szCs w:val="32"/>
        </w:rPr>
      </w:pPr>
      <w:r>
        <w:rPr>
          <w:rFonts w:ascii="Times New Roman" w:eastAsia="標楷體" w:hAnsi="Times New Roman" w:cs="Times New Roman" w:hint="eastAsia"/>
          <w:b/>
          <w:bCs/>
          <w:kern w:val="24"/>
          <w:sz w:val="32"/>
          <w:szCs w:val="32"/>
        </w:rPr>
        <w:t>（</w:t>
      </w:r>
      <w:r w:rsidR="00EB3664" w:rsidRPr="009A69D1">
        <w:rPr>
          <w:rFonts w:ascii="Times New Roman" w:eastAsia="標楷體" w:hAnsi="Times New Roman" w:cs="Times New Roman"/>
          <w:b/>
          <w:bCs/>
          <w:kern w:val="24"/>
          <w:sz w:val="32"/>
          <w:szCs w:val="32"/>
        </w:rPr>
        <w:t>人因照明</w:t>
      </w:r>
      <w:r w:rsidR="00EB3664" w:rsidRPr="009A69D1">
        <w:rPr>
          <w:rFonts w:ascii="Times New Roman" w:eastAsia="標楷體" w:hAnsi="Times New Roman" w:cs="Times New Roman"/>
          <w:b/>
          <w:bCs/>
          <w:kern w:val="24"/>
          <w:sz w:val="32"/>
          <w:szCs w:val="32"/>
        </w:rPr>
        <w:t>×</w:t>
      </w:r>
      <w:r w:rsidR="00EB3664" w:rsidRPr="009A69D1">
        <w:rPr>
          <w:rFonts w:ascii="Times New Roman" w:eastAsia="標楷體" w:hAnsi="Times New Roman" w:cs="Times New Roman"/>
          <w:b/>
          <w:bCs/>
          <w:kern w:val="24"/>
          <w:sz w:val="32"/>
          <w:szCs w:val="32"/>
        </w:rPr>
        <w:t>健康光環境</w:t>
      </w:r>
      <w:r w:rsidR="00EB3664" w:rsidRPr="009A69D1">
        <w:rPr>
          <w:rFonts w:ascii="Times New Roman" w:eastAsia="標楷體" w:hAnsi="Times New Roman" w:cs="Times New Roman"/>
          <w:b/>
          <w:bCs/>
          <w:kern w:val="24"/>
          <w:sz w:val="32"/>
          <w:szCs w:val="32"/>
        </w:rPr>
        <w:t>×</w:t>
      </w:r>
      <w:r w:rsidR="00EB3664" w:rsidRPr="009A69D1">
        <w:rPr>
          <w:rFonts w:ascii="Times New Roman" w:eastAsia="標楷體" w:hAnsi="Times New Roman" w:cs="Times New Roman"/>
          <w:b/>
          <w:bCs/>
          <w:kern w:val="24"/>
          <w:sz w:val="32"/>
          <w:szCs w:val="32"/>
        </w:rPr>
        <w:t>智慧</w:t>
      </w:r>
      <w:r w:rsidR="006467E8" w:rsidRPr="009A69D1">
        <w:rPr>
          <w:rFonts w:ascii="Times New Roman" w:eastAsia="標楷體" w:hAnsi="Times New Roman" w:cs="Times New Roman"/>
          <w:b/>
          <w:bCs/>
          <w:kern w:val="24"/>
          <w:sz w:val="32"/>
          <w:szCs w:val="32"/>
        </w:rPr>
        <w:t>綠</w:t>
      </w:r>
      <w:r w:rsidR="00EB3664" w:rsidRPr="009A69D1">
        <w:rPr>
          <w:rFonts w:ascii="Times New Roman" w:eastAsia="標楷體" w:hAnsi="Times New Roman" w:cs="Times New Roman"/>
          <w:b/>
          <w:bCs/>
          <w:kern w:val="24"/>
          <w:sz w:val="32"/>
          <w:szCs w:val="32"/>
        </w:rPr>
        <w:t>建築</w:t>
      </w:r>
      <w:r>
        <w:rPr>
          <w:rFonts w:ascii="Times New Roman" w:eastAsia="標楷體" w:hAnsi="Times New Roman" w:cs="Times New Roman" w:hint="eastAsia"/>
          <w:b/>
          <w:bCs/>
          <w:kern w:val="24"/>
          <w:sz w:val="32"/>
          <w:szCs w:val="32"/>
        </w:rPr>
        <w:t>）</w:t>
      </w:r>
    </w:p>
    <w:p w:rsidR="006D7F38" w:rsidRPr="008B7CFE" w:rsidRDefault="006D7F38" w:rsidP="0026771C">
      <w:pPr>
        <w:tabs>
          <w:tab w:val="left" w:pos="7005"/>
        </w:tabs>
        <w:snapToGrid w:val="0"/>
        <w:spacing w:line="400" w:lineRule="exact"/>
        <w:ind w:right="231"/>
        <w:jc w:val="both"/>
        <w:rPr>
          <w:rFonts w:eastAsia="標楷體"/>
          <w:b/>
          <w:bCs/>
          <w:color w:val="0000FF"/>
          <w:kern w:val="24"/>
          <w:sz w:val="28"/>
          <w:szCs w:val="28"/>
        </w:rPr>
      </w:pPr>
    </w:p>
    <w:p w:rsidR="00023A1E" w:rsidRPr="00181D7B" w:rsidRDefault="00643953" w:rsidP="00181D7B">
      <w:pPr>
        <w:widowControl/>
        <w:adjustRightInd w:val="0"/>
        <w:snapToGrid w:val="0"/>
        <w:ind w:right="232" w:firstLineChars="200" w:firstLine="561"/>
        <w:textAlignment w:val="baseline"/>
        <w:rPr>
          <w:rFonts w:eastAsia="標楷體"/>
          <w:b/>
          <w:sz w:val="28"/>
          <w:szCs w:val="28"/>
        </w:rPr>
      </w:pPr>
      <w:r w:rsidRPr="00181D7B">
        <w:rPr>
          <w:rFonts w:eastAsia="標楷體"/>
          <w:b/>
          <w:sz w:val="28"/>
          <w:szCs w:val="28"/>
        </w:rPr>
        <w:t>人在室內時間</w:t>
      </w:r>
      <w:r w:rsidR="006D7F38" w:rsidRPr="00181D7B">
        <w:rPr>
          <w:rFonts w:eastAsia="標楷體"/>
          <w:b/>
          <w:sz w:val="28"/>
          <w:szCs w:val="28"/>
        </w:rPr>
        <w:t>占</w:t>
      </w:r>
      <w:r w:rsidR="006D7F38" w:rsidRPr="00181D7B">
        <w:rPr>
          <w:rFonts w:eastAsia="標楷體"/>
          <w:b/>
          <w:sz w:val="28"/>
          <w:szCs w:val="28"/>
        </w:rPr>
        <w:t>80%</w:t>
      </w:r>
      <w:r w:rsidR="006D7F38" w:rsidRPr="00181D7B">
        <w:rPr>
          <w:rFonts w:eastAsia="標楷體"/>
          <w:b/>
          <w:sz w:val="28"/>
          <w:szCs w:val="28"/>
        </w:rPr>
        <w:t>至</w:t>
      </w:r>
      <w:r w:rsidR="006D7F38" w:rsidRPr="00181D7B">
        <w:rPr>
          <w:rFonts w:eastAsia="標楷體"/>
          <w:b/>
          <w:sz w:val="28"/>
          <w:szCs w:val="28"/>
        </w:rPr>
        <w:t>90%</w:t>
      </w:r>
      <w:r w:rsidR="006D7F38" w:rsidRPr="00181D7B">
        <w:rPr>
          <w:rFonts w:eastAsia="標楷體"/>
          <w:b/>
          <w:sz w:val="28"/>
          <w:szCs w:val="28"/>
        </w:rPr>
        <w:t>，當室內的光、</w:t>
      </w:r>
      <w:r w:rsidRPr="00181D7B">
        <w:rPr>
          <w:rFonts w:eastAsia="標楷體"/>
          <w:b/>
          <w:sz w:val="28"/>
          <w:szCs w:val="28"/>
        </w:rPr>
        <w:t>空氣與水之</w:t>
      </w:r>
      <w:r w:rsidR="006D7F38" w:rsidRPr="00181D7B">
        <w:rPr>
          <w:rFonts w:eastAsia="標楷體"/>
          <w:b/>
          <w:sz w:val="28"/>
          <w:szCs w:val="28"/>
        </w:rPr>
        <w:t>環境品質不佳，長期下來將對身體造成危害，基於健康、節能與環保考量，</w:t>
      </w:r>
      <w:r w:rsidR="00181D7B" w:rsidRPr="00181D7B">
        <w:rPr>
          <w:rFonts w:eastAsia="標楷體"/>
          <w:b/>
          <w:bCs/>
          <w:kern w:val="24"/>
          <w:sz w:val="28"/>
          <w:szCs w:val="28"/>
        </w:rPr>
        <w:t>International Well Building Institute</w:t>
      </w:r>
      <w:r w:rsidR="006D7F38" w:rsidRPr="00181D7B">
        <w:rPr>
          <w:rFonts w:eastAsia="標楷體"/>
          <w:b/>
          <w:sz w:val="28"/>
          <w:szCs w:val="28"/>
        </w:rPr>
        <w:t xml:space="preserve"> </w:t>
      </w:r>
      <w:r w:rsidR="006D7F38" w:rsidRPr="00181D7B">
        <w:rPr>
          <w:rFonts w:eastAsia="標楷體"/>
          <w:b/>
          <w:sz w:val="28"/>
          <w:szCs w:val="28"/>
        </w:rPr>
        <w:t>致力推動</w:t>
      </w:r>
      <w:r w:rsidR="0095664E" w:rsidRPr="00181D7B">
        <w:rPr>
          <w:rFonts w:eastAsia="標楷體"/>
          <w:b/>
          <w:sz w:val="28"/>
          <w:szCs w:val="28"/>
        </w:rPr>
        <w:t>well</w:t>
      </w:r>
      <w:r w:rsidR="006D7F38" w:rsidRPr="00181D7B">
        <w:rPr>
          <w:rFonts w:eastAsia="標楷體"/>
          <w:b/>
          <w:sz w:val="28"/>
          <w:szCs w:val="28"/>
        </w:rPr>
        <w:t xml:space="preserve"> building</w:t>
      </w:r>
      <w:r w:rsidR="006D7F38" w:rsidRPr="00181D7B">
        <w:rPr>
          <w:rFonts w:eastAsia="標楷體"/>
          <w:b/>
          <w:sz w:val="28"/>
          <w:szCs w:val="28"/>
        </w:rPr>
        <w:t>標準，</w:t>
      </w:r>
      <w:r w:rsidRPr="00181D7B">
        <w:rPr>
          <w:rFonts w:eastAsia="標楷體"/>
          <w:b/>
          <w:sz w:val="28"/>
          <w:szCs w:val="28"/>
        </w:rPr>
        <w:t>以健康為主要訴求探討</w:t>
      </w:r>
      <w:r w:rsidR="006D7F38" w:rsidRPr="00181D7B">
        <w:rPr>
          <w:rFonts w:eastAsia="標楷體"/>
          <w:b/>
          <w:sz w:val="28"/>
          <w:szCs w:val="28"/>
        </w:rPr>
        <w:t>室內環境之光、空氣與水的品質。</w:t>
      </w:r>
      <w:r w:rsidRPr="00181D7B">
        <w:rPr>
          <w:rFonts w:eastAsia="標楷體"/>
          <w:b/>
          <w:sz w:val="28"/>
          <w:szCs w:val="28"/>
        </w:rPr>
        <w:t>健康照明</w:t>
      </w:r>
      <w:r w:rsidR="00356E48" w:rsidRPr="00181D7B">
        <w:rPr>
          <w:rFonts w:eastAsia="標楷體"/>
          <w:b/>
          <w:sz w:val="28"/>
          <w:szCs w:val="28"/>
        </w:rPr>
        <w:t>於</w:t>
      </w:r>
      <w:r w:rsidR="004E617B" w:rsidRPr="00181D7B">
        <w:rPr>
          <w:rFonts w:eastAsia="標楷體"/>
          <w:b/>
          <w:sz w:val="28"/>
          <w:szCs w:val="28"/>
        </w:rPr>
        <w:t>2002</w:t>
      </w:r>
      <w:r w:rsidRPr="00181D7B">
        <w:rPr>
          <w:rFonts w:eastAsia="標楷體"/>
          <w:b/>
          <w:sz w:val="28"/>
          <w:szCs w:val="28"/>
        </w:rPr>
        <w:t>年由</w:t>
      </w:r>
      <w:r w:rsidR="004E617B" w:rsidRPr="00181D7B">
        <w:rPr>
          <w:rFonts w:eastAsia="標楷體"/>
          <w:b/>
          <w:sz w:val="28"/>
          <w:szCs w:val="28"/>
        </w:rPr>
        <w:t>Rea</w:t>
      </w:r>
      <w:r w:rsidR="004E617B" w:rsidRPr="00181D7B">
        <w:rPr>
          <w:rFonts w:eastAsia="標楷體"/>
          <w:b/>
          <w:sz w:val="28"/>
          <w:szCs w:val="28"/>
        </w:rPr>
        <w:t>提出</w:t>
      </w:r>
      <w:r w:rsidR="00356E48" w:rsidRPr="00181D7B">
        <w:rPr>
          <w:rFonts w:eastAsia="標楷體"/>
          <w:b/>
          <w:sz w:val="28"/>
          <w:szCs w:val="28"/>
        </w:rPr>
        <w:t>至今</w:t>
      </w:r>
      <w:r w:rsidR="004E617B" w:rsidRPr="00181D7B">
        <w:rPr>
          <w:rFonts w:eastAsia="標楷體"/>
          <w:b/>
          <w:sz w:val="28"/>
          <w:szCs w:val="28"/>
        </w:rPr>
        <w:t>，</w:t>
      </w:r>
      <w:r w:rsidR="00605801" w:rsidRPr="00181D7B">
        <w:rPr>
          <w:rFonts w:eastAsia="標楷體"/>
          <w:b/>
          <w:sz w:val="28"/>
          <w:szCs w:val="28"/>
        </w:rPr>
        <w:t>已</w:t>
      </w:r>
      <w:r w:rsidR="004E617B" w:rsidRPr="00181D7B">
        <w:rPr>
          <w:rFonts w:eastAsia="標楷體"/>
          <w:b/>
          <w:sz w:val="28"/>
          <w:szCs w:val="28"/>
        </w:rPr>
        <w:t>陸續證實照明光品質影響生理節律、睡眠、內分泌、</w:t>
      </w:r>
      <w:r w:rsidR="0095664E" w:rsidRPr="00181D7B">
        <w:rPr>
          <w:rFonts w:eastAsia="標楷體"/>
          <w:b/>
          <w:sz w:val="28"/>
          <w:szCs w:val="28"/>
        </w:rPr>
        <w:t>專注力</w:t>
      </w:r>
      <w:r w:rsidR="0095664E" w:rsidRPr="00181D7B">
        <w:rPr>
          <w:rFonts w:eastAsia="標楷體"/>
          <w:b/>
          <w:sz w:val="28"/>
          <w:szCs w:val="28"/>
        </w:rPr>
        <w:t>--</w:t>
      </w:r>
      <w:r w:rsidR="004E617B" w:rsidRPr="00181D7B">
        <w:rPr>
          <w:rFonts w:eastAsia="標楷體"/>
          <w:b/>
          <w:sz w:val="28"/>
          <w:szCs w:val="28"/>
        </w:rPr>
        <w:t>等</w:t>
      </w:r>
      <w:r w:rsidR="00605801" w:rsidRPr="00181D7B">
        <w:rPr>
          <w:rFonts w:eastAsia="標楷體"/>
          <w:b/>
          <w:sz w:val="28"/>
          <w:szCs w:val="28"/>
        </w:rPr>
        <w:t>健康狀態</w:t>
      </w:r>
      <w:r w:rsidR="004E617B" w:rsidRPr="00181D7B">
        <w:rPr>
          <w:rFonts w:eastAsia="標楷體"/>
          <w:b/>
          <w:sz w:val="28"/>
          <w:szCs w:val="28"/>
        </w:rPr>
        <w:t>，</w:t>
      </w:r>
      <w:r w:rsidR="00605801" w:rsidRPr="00181D7B">
        <w:rPr>
          <w:rFonts w:eastAsia="標楷體"/>
          <w:b/>
          <w:sz w:val="28"/>
          <w:szCs w:val="28"/>
        </w:rPr>
        <w:t>國際照明委員會</w:t>
      </w:r>
      <w:r w:rsidR="00356E48" w:rsidRPr="00181D7B">
        <w:rPr>
          <w:rFonts w:eastAsia="標楷體"/>
          <w:b/>
          <w:sz w:val="28"/>
          <w:szCs w:val="28"/>
        </w:rPr>
        <w:t>更於</w:t>
      </w:r>
      <w:r w:rsidR="00356E48" w:rsidRPr="00181D7B">
        <w:rPr>
          <w:rFonts w:eastAsia="標楷體"/>
          <w:b/>
          <w:sz w:val="28"/>
          <w:szCs w:val="28"/>
        </w:rPr>
        <w:t>2018</w:t>
      </w:r>
      <w:r w:rsidR="00356E48" w:rsidRPr="00181D7B">
        <w:rPr>
          <w:rFonts w:eastAsia="標楷體"/>
          <w:b/>
          <w:sz w:val="28"/>
          <w:szCs w:val="28"/>
        </w:rPr>
        <w:t>年制定影響視網膜神經節細胞</w:t>
      </w:r>
      <w:r w:rsidR="00356E48" w:rsidRPr="00181D7B">
        <w:rPr>
          <w:rFonts w:eastAsia="標楷體"/>
          <w:b/>
          <w:sz w:val="28"/>
          <w:szCs w:val="28"/>
        </w:rPr>
        <w:t>(</w:t>
      </w:r>
      <w:proofErr w:type="spellStart"/>
      <w:r w:rsidR="00356E48" w:rsidRPr="00181D7B">
        <w:rPr>
          <w:rFonts w:eastAsia="標楷體"/>
          <w:b/>
          <w:sz w:val="28"/>
          <w:szCs w:val="28"/>
        </w:rPr>
        <w:t>ipRGC</w:t>
      </w:r>
      <w:proofErr w:type="spellEnd"/>
      <w:r w:rsidR="00356E48" w:rsidRPr="00181D7B">
        <w:rPr>
          <w:rFonts w:eastAsia="標楷體"/>
          <w:b/>
          <w:sz w:val="28"/>
          <w:szCs w:val="28"/>
        </w:rPr>
        <w:t>)</w:t>
      </w:r>
      <w:r w:rsidR="00356E48" w:rsidRPr="00181D7B">
        <w:rPr>
          <w:rFonts w:eastAsia="標楷體"/>
          <w:b/>
          <w:sz w:val="28"/>
          <w:szCs w:val="28"/>
        </w:rPr>
        <w:t>的光譜參數</w:t>
      </w:r>
      <w:r w:rsidR="00356E48" w:rsidRPr="00181D7B">
        <w:rPr>
          <w:rFonts w:eastAsia="標楷體"/>
          <w:b/>
          <w:sz w:val="28"/>
          <w:szCs w:val="28"/>
        </w:rPr>
        <w:t>(CIE S 026/E 2018)</w:t>
      </w:r>
      <w:r w:rsidR="00356E48" w:rsidRPr="00181D7B">
        <w:rPr>
          <w:rFonts w:eastAsia="標楷體"/>
          <w:b/>
          <w:sz w:val="28"/>
          <w:szCs w:val="28"/>
        </w:rPr>
        <w:t>，</w:t>
      </w:r>
      <w:r w:rsidR="00C978D0" w:rsidRPr="00181D7B">
        <w:rPr>
          <w:rFonts w:eastAsia="標楷體"/>
          <w:b/>
          <w:sz w:val="28"/>
          <w:szCs w:val="28"/>
        </w:rPr>
        <w:t>定義生理節律之</w:t>
      </w:r>
      <w:r w:rsidR="00356E48" w:rsidRPr="00181D7B">
        <w:rPr>
          <w:rFonts w:eastAsia="標楷體"/>
          <w:b/>
          <w:sz w:val="28"/>
          <w:szCs w:val="28"/>
        </w:rPr>
        <w:t>響應光譜</w:t>
      </w:r>
      <w:r w:rsidR="00C978D0" w:rsidRPr="00181D7B">
        <w:rPr>
          <w:rFonts w:eastAsia="標楷體"/>
          <w:b/>
          <w:sz w:val="28"/>
          <w:szCs w:val="28"/>
        </w:rPr>
        <w:t>。工研院電光</w:t>
      </w:r>
      <w:r w:rsidR="0095664E" w:rsidRPr="00181D7B">
        <w:rPr>
          <w:rFonts w:eastAsia="標楷體"/>
          <w:b/>
          <w:sz w:val="28"/>
          <w:szCs w:val="28"/>
        </w:rPr>
        <w:t>系統</w:t>
      </w:r>
      <w:r w:rsidR="00C978D0" w:rsidRPr="00181D7B">
        <w:rPr>
          <w:rFonts w:eastAsia="標楷體"/>
          <w:b/>
          <w:sz w:val="28"/>
          <w:szCs w:val="28"/>
        </w:rPr>
        <w:t>所</w:t>
      </w:r>
      <w:r w:rsidR="0095664E" w:rsidRPr="00181D7B">
        <w:rPr>
          <w:rFonts w:eastAsia="標楷體"/>
          <w:b/>
          <w:sz w:val="28"/>
          <w:szCs w:val="28"/>
        </w:rPr>
        <w:t>於健康照明技術與專利佈局深耕</w:t>
      </w:r>
      <w:r w:rsidR="002F4D35" w:rsidRPr="00181D7B">
        <w:rPr>
          <w:rFonts w:eastAsia="標楷體"/>
          <w:b/>
          <w:sz w:val="28"/>
          <w:szCs w:val="28"/>
        </w:rPr>
        <w:t>多年，台灣光電半導體產業協會更致力推動健康照明產業標準，國內照明業者也跟隨健康議題，針對不同場域提出智慧健康照明</w:t>
      </w:r>
      <w:r w:rsidR="00C978D0" w:rsidRPr="00181D7B">
        <w:rPr>
          <w:rFonts w:eastAsia="標楷體"/>
          <w:b/>
          <w:sz w:val="28"/>
          <w:szCs w:val="28"/>
        </w:rPr>
        <w:t>整合</w:t>
      </w:r>
      <w:r w:rsidR="002F4D35" w:rsidRPr="00181D7B">
        <w:rPr>
          <w:rFonts w:eastAsia="標楷體"/>
          <w:b/>
          <w:sz w:val="28"/>
          <w:szCs w:val="28"/>
        </w:rPr>
        <w:t>方案。</w:t>
      </w:r>
    </w:p>
    <w:p w:rsidR="00826B7C" w:rsidRPr="00181D7B" w:rsidRDefault="00826B7C" w:rsidP="00181D7B">
      <w:pPr>
        <w:widowControl/>
        <w:adjustRightInd w:val="0"/>
        <w:snapToGrid w:val="0"/>
        <w:ind w:right="232" w:firstLineChars="200" w:firstLine="561"/>
        <w:textAlignment w:val="baseline"/>
        <w:rPr>
          <w:rFonts w:eastAsia="標楷體"/>
          <w:b/>
          <w:sz w:val="28"/>
          <w:szCs w:val="28"/>
        </w:rPr>
      </w:pPr>
    </w:p>
    <w:p w:rsidR="003D1203" w:rsidRPr="00181D7B" w:rsidRDefault="002F4D35" w:rsidP="00181D7B">
      <w:pPr>
        <w:widowControl/>
        <w:adjustRightInd w:val="0"/>
        <w:snapToGrid w:val="0"/>
        <w:ind w:right="232"/>
        <w:textAlignment w:val="baseline"/>
        <w:rPr>
          <w:rFonts w:eastAsia="標楷體"/>
          <w:b/>
          <w:sz w:val="28"/>
          <w:szCs w:val="28"/>
        </w:rPr>
      </w:pPr>
      <w:r w:rsidRPr="00181D7B">
        <w:rPr>
          <w:rFonts w:eastAsia="標楷體"/>
          <w:b/>
          <w:sz w:val="28"/>
          <w:szCs w:val="28"/>
        </w:rPr>
        <w:t xml:space="preserve"> </w:t>
      </w:r>
      <w:r w:rsidR="00574213" w:rsidRPr="00181D7B">
        <w:rPr>
          <w:rFonts w:eastAsia="標楷體"/>
          <w:b/>
          <w:sz w:val="28"/>
          <w:szCs w:val="28"/>
        </w:rPr>
        <w:t xml:space="preserve"> </w:t>
      </w:r>
      <w:r w:rsidR="00826B7C" w:rsidRPr="00181D7B">
        <w:rPr>
          <w:rFonts w:eastAsia="標楷體" w:hint="eastAsia"/>
          <w:b/>
          <w:sz w:val="28"/>
          <w:szCs w:val="28"/>
        </w:rPr>
        <w:t xml:space="preserve">  </w:t>
      </w:r>
      <w:r w:rsidRPr="00181D7B">
        <w:rPr>
          <w:rFonts w:eastAsia="標楷體"/>
          <w:b/>
          <w:sz w:val="28"/>
          <w:szCs w:val="28"/>
        </w:rPr>
        <w:t>本研討會以人的健康、建築的智慧節能為主軸，分別邀請標準推動單位</w:t>
      </w:r>
      <w:r w:rsidRPr="00181D7B">
        <w:rPr>
          <w:rFonts w:eastAsia="標楷體"/>
          <w:b/>
          <w:sz w:val="28"/>
          <w:szCs w:val="28"/>
        </w:rPr>
        <w:t>IWBI</w:t>
      </w:r>
      <w:r w:rsidRPr="00181D7B">
        <w:rPr>
          <w:rFonts w:eastAsia="標楷體"/>
          <w:b/>
          <w:sz w:val="28"/>
          <w:szCs w:val="28"/>
        </w:rPr>
        <w:t>、</w:t>
      </w:r>
      <w:r w:rsidRPr="00181D7B">
        <w:rPr>
          <w:rFonts w:eastAsia="標楷體"/>
          <w:b/>
          <w:sz w:val="28"/>
          <w:szCs w:val="28"/>
        </w:rPr>
        <w:t>TOSIA</w:t>
      </w:r>
      <w:r w:rsidRPr="00181D7B">
        <w:rPr>
          <w:rFonts w:eastAsia="標楷體"/>
          <w:b/>
          <w:sz w:val="28"/>
          <w:szCs w:val="28"/>
        </w:rPr>
        <w:t>分享國際與國內相關室內健康標準，</w:t>
      </w:r>
      <w:r w:rsidR="00C978D0" w:rsidRPr="00181D7B">
        <w:rPr>
          <w:rFonts w:eastAsia="標楷體"/>
          <w:b/>
          <w:sz w:val="28"/>
          <w:szCs w:val="28"/>
        </w:rPr>
        <w:t>並邀請工研院電光</w:t>
      </w:r>
      <w:r w:rsidR="0095664E" w:rsidRPr="00181D7B">
        <w:rPr>
          <w:rFonts w:eastAsia="標楷體"/>
          <w:b/>
          <w:sz w:val="28"/>
          <w:szCs w:val="28"/>
        </w:rPr>
        <w:t>系統所講述</w:t>
      </w:r>
      <w:r w:rsidR="00C978D0" w:rsidRPr="00181D7B">
        <w:rPr>
          <w:rFonts w:eastAsia="標楷體"/>
          <w:b/>
          <w:sz w:val="28"/>
          <w:szCs w:val="28"/>
        </w:rPr>
        <w:t>健康照明國際趨勢與技術專利佈局特色</w:t>
      </w:r>
      <w:r w:rsidRPr="00181D7B">
        <w:rPr>
          <w:rFonts w:eastAsia="標楷體"/>
          <w:b/>
          <w:sz w:val="28"/>
          <w:szCs w:val="28"/>
        </w:rPr>
        <w:t>，</w:t>
      </w:r>
      <w:r w:rsidR="00C978D0" w:rsidRPr="00181D7B">
        <w:rPr>
          <w:rFonts w:eastAsia="標楷體"/>
          <w:b/>
          <w:sz w:val="28"/>
          <w:szCs w:val="28"/>
        </w:rPr>
        <w:t>同時</w:t>
      </w:r>
      <w:r w:rsidRPr="00181D7B">
        <w:rPr>
          <w:rFonts w:eastAsia="標楷體"/>
          <w:b/>
          <w:sz w:val="28"/>
          <w:szCs w:val="28"/>
        </w:rPr>
        <w:t>邀請國內</w:t>
      </w:r>
      <w:r w:rsidR="003D1203" w:rsidRPr="00181D7B">
        <w:rPr>
          <w:rFonts w:eastAsia="標楷體"/>
          <w:b/>
          <w:sz w:val="28"/>
          <w:szCs w:val="28"/>
        </w:rPr>
        <w:t>重視綠建築</w:t>
      </w:r>
      <w:r w:rsidR="00C978D0" w:rsidRPr="00181D7B">
        <w:rPr>
          <w:rFonts w:eastAsia="標楷體"/>
          <w:b/>
          <w:sz w:val="28"/>
          <w:szCs w:val="28"/>
        </w:rPr>
        <w:t>的廠商</w:t>
      </w:r>
      <w:r w:rsidR="00C978D0" w:rsidRPr="00181D7B">
        <w:rPr>
          <w:rFonts w:eastAsia="標楷體"/>
          <w:b/>
          <w:sz w:val="28"/>
          <w:szCs w:val="28"/>
        </w:rPr>
        <w:t>(</w:t>
      </w:r>
      <w:r w:rsidR="00C978D0" w:rsidRPr="00181D7B">
        <w:rPr>
          <w:rFonts w:eastAsia="標楷體"/>
          <w:b/>
          <w:sz w:val="28"/>
          <w:szCs w:val="28"/>
        </w:rPr>
        <w:t>台達電</w:t>
      </w:r>
      <w:r w:rsidR="004F526B" w:rsidRPr="00181D7B">
        <w:rPr>
          <w:rFonts w:eastAsia="標楷體"/>
          <w:b/>
          <w:sz w:val="28"/>
          <w:szCs w:val="28"/>
        </w:rPr>
        <w:t>子</w:t>
      </w:r>
      <w:r w:rsidR="00C978D0" w:rsidRPr="00181D7B">
        <w:rPr>
          <w:rFonts w:eastAsia="標楷體"/>
          <w:b/>
          <w:sz w:val="28"/>
          <w:szCs w:val="28"/>
        </w:rPr>
        <w:t>、</w:t>
      </w:r>
      <w:proofErr w:type="gramStart"/>
      <w:r w:rsidR="003D1203" w:rsidRPr="00181D7B">
        <w:rPr>
          <w:rFonts w:eastAsia="標楷體"/>
          <w:b/>
          <w:sz w:val="28"/>
          <w:szCs w:val="28"/>
        </w:rPr>
        <w:t>映興電子</w:t>
      </w:r>
      <w:proofErr w:type="gramEnd"/>
      <w:r w:rsidR="00C978D0" w:rsidRPr="00181D7B">
        <w:rPr>
          <w:rFonts w:eastAsia="標楷體"/>
          <w:b/>
          <w:sz w:val="28"/>
          <w:szCs w:val="28"/>
        </w:rPr>
        <w:t>)</w:t>
      </w:r>
      <w:r w:rsidR="00C978D0" w:rsidRPr="00181D7B">
        <w:rPr>
          <w:rFonts w:eastAsia="標楷體"/>
          <w:b/>
          <w:sz w:val="28"/>
          <w:szCs w:val="28"/>
        </w:rPr>
        <w:t>，</w:t>
      </w:r>
      <w:r w:rsidR="00E461BC">
        <w:rPr>
          <w:rFonts w:eastAsia="標楷體"/>
          <w:b/>
          <w:sz w:val="28"/>
          <w:szCs w:val="28"/>
        </w:rPr>
        <w:t>針對辦公室與教室提</w:t>
      </w:r>
      <w:r w:rsidR="00E461BC">
        <w:rPr>
          <w:rFonts w:eastAsia="標楷體" w:hint="eastAsia"/>
          <w:b/>
          <w:sz w:val="28"/>
          <w:szCs w:val="28"/>
        </w:rPr>
        <w:t>出</w:t>
      </w:r>
      <w:r w:rsidR="003D1203" w:rsidRPr="00181D7B">
        <w:rPr>
          <w:rFonts w:eastAsia="標楷體"/>
          <w:b/>
          <w:sz w:val="28"/>
          <w:szCs w:val="28"/>
        </w:rPr>
        <w:t>智慧健康系統</w:t>
      </w:r>
      <w:r w:rsidR="00C978D0" w:rsidRPr="00181D7B">
        <w:rPr>
          <w:rFonts w:eastAsia="標楷體"/>
          <w:b/>
          <w:sz w:val="28"/>
          <w:szCs w:val="28"/>
        </w:rPr>
        <w:t>整合</w:t>
      </w:r>
      <w:r w:rsidR="003D1203" w:rsidRPr="00181D7B">
        <w:rPr>
          <w:rFonts w:eastAsia="標楷體"/>
          <w:b/>
          <w:sz w:val="28"/>
          <w:szCs w:val="28"/>
        </w:rPr>
        <w:t>方案</w:t>
      </w:r>
      <w:r w:rsidR="00C978D0" w:rsidRPr="00181D7B">
        <w:rPr>
          <w:rFonts w:eastAsia="標楷體"/>
          <w:b/>
          <w:sz w:val="28"/>
          <w:szCs w:val="28"/>
        </w:rPr>
        <w:t>，提供設計師、建築師導入智慧健康建築之參考設備與方案</w:t>
      </w:r>
      <w:r w:rsidR="003D1203" w:rsidRPr="00181D7B">
        <w:rPr>
          <w:rFonts w:eastAsia="標楷體"/>
          <w:b/>
          <w:sz w:val="28"/>
          <w:szCs w:val="28"/>
        </w:rPr>
        <w:t>。</w:t>
      </w:r>
      <w:r w:rsidR="0095664E" w:rsidRPr="00181D7B">
        <w:rPr>
          <w:rFonts w:eastAsia="標楷體"/>
          <w:b/>
          <w:sz w:val="28"/>
          <w:szCs w:val="28"/>
        </w:rPr>
        <w:t>期望</w:t>
      </w:r>
      <w:r w:rsidR="003D1203" w:rsidRPr="00181D7B">
        <w:rPr>
          <w:rFonts w:eastAsia="標楷體"/>
          <w:b/>
          <w:sz w:val="28"/>
          <w:szCs w:val="28"/>
        </w:rPr>
        <w:t>藉由產官</w:t>
      </w:r>
      <w:r w:rsidR="006B3257">
        <w:rPr>
          <w:rFonts w:eastAsia="標楷體" w:hint="eastAsia"/>
          <w:b/>
          <w:sz w:val="28"/>
          <w:szCs w:val="28"/>
        </w:rPr>
        <w:t>研</w:t>
      </w:r>
      <w:r w:rsidR="003D1203" w:rsidRPr="00181D7B">
        <w:rPr>
          <w:rFonts w:eastAsia="標楷體"/>
          <w:b/>
          <w:sz w:val="28"/>
          <w:szCs w:val="28"/>
        </w:rPr>
        <w:t>合作共同為國人室內健康環境品質提出對策，實現</w:t>
      </w:r>
      <w:r w:rsidR="00603B30" w:rsidRPr="00181D7B">
        <w:rPr>
          <w:rFonts w:eastAsia="標楷體"/>
          <w:b/>
          <w:sz w:val="28"/>
          <w:szCs w:val="28"/>
        </w:rPr>
        <w:t>國人</w:t>
      </w:r>
      <w:r w:rsidR="003D1203" w:rsidRPr="00181D7B">
        <w:rPr>
          <w:rFonts w:eastAsia="標楷體"/>
          <w:b/>
          <w:sz w:val="28"/>
          <w:szCs w:val="28"/>
        </w:rPr>
        <w:t>更健康室內環境。</w:t>
      </w:r>
    </w:p>
    <w:p w:rsidR="00826B7C" w:rsidRDefault="00826B7C" w:rsidP="00C8372D">
      <w:pPr>
        <w:snapToGrid w:val="0"/>
        <w:spacing w:line="360" w:lineRule="auto"/>
        <w:jc w:val="both"/>
        <w:rPr>
          <w:rFonts w:eastAsia="標楷體" w:hAnsi="標楷體"/>
          <w:spacing w:val="20"/>
        </w:rPr>
      </w:pPr>
    </w:p>
    <w:p w:rsidR="00E169FE" w:rsidRPr="00181D7B" w:rsidRDefault="00C8372D" w:rsidP="00C8372D">
      <w:pPr>
        <w:snapToGrid w:val="0"/>
        <w:spacing w:line="360" w:lineRule="auto"/>
        <w:jc w:val="both"/>
        <w:rPr>
          <w:rFonts w:eastAsia="標楷體"/>
          <w:b/>
          <w:spacing w:val="20"/>
          <w:sz w:val="28"/>
          <w:szCs w:val="28"/>
        </w:rPr>
      </w:pPr>
      <w:r w:rsidRPr="00181D7B">
        <w:rPr>
          <w:rFonts w:eastAsia="標楷體"/>
          <w:b/>
          <w:noProof/>
          <w:sz w:val="28"/>
          <w:szCs w:val="28"/>
        </w:rPr>
        <w:drawing>
          <wp:anchor distT="0" distB="0" distL="114300" distR="114300" simplePos="0" relativeHeight="251676672" behindDoc="0" locked="0" layoutInCell="1" allowOverlap="1" wp14:anchorId="1316D8B7" wp14:editId="6E848F1D">
            <wp:simplePos x="0" y="0"/>
            <wp:positionH relativeFrom="column">
              <wp:posOffset>1050290</wp:posOffset>
            </wp:positionH>
            <wp:positionV relativeFrom="paragraph">
              <wp:posOffset>54610</wp:posOffset>
            </wp:positionV>
            <wp:extent cx="868680" cy="190500"/>
            <wp:effectExtent l="0" t="0" r="7620" b="0"/>
            <wp:wrapNone/>
            <wp:docPr id="2" name="圖片 2" descr="「工業局LOGO」的圖片搜尋結果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「工業局LOGO」的圖片搜尋結果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8680" cy="190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169FE" w:rsidRPr="00181D7B">
        <w:rPr>
          <w:rFonts w:eastAsia="標楷體"/>
          <w:b/>
          <w:spacing w:val="20"/>
          <w:sz w:val="28"/>
          <w:szCs w:val="28"/>
        </w:rPr>
        <w:t>指導單位：</w:t>
      </w:r>
      <w:r w:rsidRPr="00181D7B">
        <w:rPr>
          <w:rFonts w:eastAsia="標楷體"/>
          <w:b/>
          <w:spacing w:val="20"/>
          <w:sz w:val="28"/>
          <w:szCs w:val="28"/>
        </w:rPr>
        <w:t xml:space="preserve">          </w:t>
      </w:r>
      <w:r w:rsidR="00E169FE" w:rsidRPr="00181D7B">
        <w:rPr>
          <w:rFonts w:eastAsia="標楷體"/>
          <w:b/>
          <w:sz w:val="28"/>
          <w:szCs w:val="28"/>
        </w:rPr>
        <w:t>經濟部</w:t>
      </w:r>
      <w:r w:rsidR="00E169FE" w:rsidRPr="00181D7B">
        <w:rPr>
          <w:rFonts w:eastAsia="標楷體"/>
          <w:b/>
          <w:sz w:val="28"/>
          <w:szCs w:val="28"/>
        </w:rPr>
        <w:t xml:space="preserve">  </w:t>
      </w:r>
      <w:r w:rsidR="00E169FE" w:rsidRPr="00181D7B">
        <w:rPr>
          <w:rFonts w:eastAsia="標楷體"/>
          <w:b/>
          <w:sz w:val="28"/>
          <w:szCs w:val="28"/>
        </w:rPr>
        <w:t>工業局（</w:t>
      </w:r>
      <w:r w:rsidR="00E169FE" w:rsidRPr="00181D7B">
        <w:rPr>
          <w:rFonts w:eastAsia="標楷體"/>
          <w:b/>
          <w:sz w:val="28"/>
          <w:szCs w:val="28"/>
        </w:rPr>
        <w:t>IDB/MOEA</w:t>
      </w:r>
      <w:r w:rsidR="00E169FE" w:rsidRPr="00181D7B">
        <w:rPr>
          <w:rFonts w:eastAsia="標楷體"/>
          <w:b/>
          <w:sz w:val="28"/>
          <w:szCs w:val="28"/>
        </w:rPr>
        <w:t>）</w:t>
      </w:r>
    </w:p>
    <w:p w:rsidR="00E169FE" w:rsidRPr="00181D7B" w:rsidRDefault="00C8372D" w:rsidP="00C8372D">
      <w:pPr>
        <w:snapToGrid w:val="0"/>
        <w:spacing w:line="360" w:lineRule="auto"/>
        <w:jc w:val="both"/>
        <w:rPr>
          <w:rFonts w:eastAsia="標楷體"/>
          <w:b/>
          <w:spacing w:val="20"/>
          <w:sz w:val="28"/>
          <w:szCs w:val="28"/>
        </w:rPr>
      </w:pPr>
      <w:r w:rsidRPr="00181D7B">
        <w:rPr>
          <w:rFonts w:eastAsia="標楷體"/>
          <w:b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6E7332EF" wp14:editId="5475EE23">
            <wp:simplePos x="0" y="0"/>
            <wp:positionH relativeFrom="column">
              <wp:posOffset>1049020</wp:posOffset>
            </wp:positionH>
            <wp:positionV relativeFrom="paragraph">
              <wp:posOffset>43180</wp:posOffset>
            </wp:positionV>
            <wp:extent cx="932180" cy="219075"/>
            <wp:effectExtent l="0" t="0" r="1270" b="9525"/>
            <wp:wrapNone/>
            <wp:docPr id="3" name="圖片 3" descr="itri_CEL_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 descr="itri_CEL_A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2180" cy="21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169FE" w:rsidRPr="00181D7B">
        <w:rPr>
          <w:rFonts w:eastAsia="標楷體"/>
          <w:b/>
          <w:spacing w:val="20"/>
          <w:sz w:val="28"/>
          <w:szCs w:val="28"/>
        </w:rPr>
        <w:t>主辦單位：</w:t>
      </w:r>
      <w:r w:rsidR="00181D7B">
        <w:rPr>
          <w:rFonts w:eastAsia="標楷體" w:hint="eastAsia"/>
          <w:b/>
          <w:spacing w:val="20"/>
          <w:sz w:val="28"/>
          <w:szCs w:val="28"/>
        </w:rPr>
        <w:t xml:space="preserve"> </w:t>
      </w:r>
      <w:r w:rsidRPr="00181D7B">
        <w:rPr>
          <w:rFonts w:eastAsia="標楷體"/>
          <w:b/>
          <w:spacing w:val="20"/>
          <w:sz w:val="28"/>
          <w:szCs w:val="28"/>
        </w:rPr>
        <w:t xml:space="preserve">         </w:t>
      </w:r>
      <w:r w:rsidR="00181D7B">
        <w:rPr>
          <w:rFonts w:eastAsia="標楷體" w:hint="eastAsia"/>
          <w:b/>
          <w:spacing w:val="20"/>
          <w:sz w:val="28"/>
          <w:szCs w:val="28"/>
        </w:rPr>
        <w:t xml:space="preserve"> </w:t>
      </w:r>
      <w:r w:rsidR="00E169FE" w:rsidRPr="00181D7B">
        <w:rPr>
          <w:rFonts w:eastAsia="標楷體"/>
          <w:b/>
          <w:sz w:val="28"/>
          <w:szCs w:val="28"/>
        </w:rPr>
        <w:t>工業技術研究院電子與光電系統研究所</w:t>
      </w:r>
      <w:r w:rsidRPr="00181D7B">
        <w:rPr>
          <w:rFonts w:eastAsia="標楷體"/>
          <w:b/>
          <w:sz w:val="28"/>
          <w:szCs w:val="28"/>
        </w:rPr>
        <w:t>（</w:t>
      </w:r>
      <w:r w:rsidR="00E169FE" w:rsidRPr="00181D7B">
        <w:rPr>
          <w:rFonts w:eastAsia="標楷體"/>
          <w:b/>
          <w:sz w:val="28"/>
          <w:szCs w:val="28"/>
        </w:rPr>
        <w:t>ITRI</w:t>
      </w:r>
      <w:r w:rsidRPr="00181D7B">
        <w:rPr>
          <w:rFonts w:eastAsia="標楷體"/>
          <w:b/>
          <w:sz w:val="28"/>
          <w:szCs w:val="28"/>
        </w:rPr>
        <w:t>）</w:t>
      </w:r>
    </w:p>
    <w:p w:rsidR="00C8372D" w:rsidRPr="00181D7B" w:rsidRDefault="00C8372D" w:rsidP="00C8372D">
      <w:pPr>
        <w:snapToGrid w:val="0"/>
        <w:spacing w:line="360" w:lineRule="auto"/>
        <w:jc w:val="both"/>
        <w:rPr>
          <w:rFonts w:eastAsia="標楷體"/>
          <w:b/>
          <w:sz w:val="28"/>
          <w:szCs w:val="28"/>
        </w:rPr>
      </w:pPr>
      <w:r w:rsidRPr="00181D7B">
        <w:rPr>
          <w:rFonts w:eastAsia="標楷體"/>
          <w:b/>
          <w:noProof/>
          <w:sz w:val="28"/>
          <w:szCs w:val="28"/>
        </w:rPr>
        <w:drawing>
          <wp:anchor distT="0" distB="0" distL="114300" distR="114300" simplePos="0" relativeHeight="251666432" behindDoc="0" locked="0" layoutInCell="1" allowOverlap="1" wp14:anchorId="4B3DA389" wp14:editId="16B78B0D">
            <wp:simplePos x="0" y="0"/>
            <wp:positionH relativeFrom="column">
              <wp:posOffset>1050290</wp:posOffset>
            </wp:positionH>
            <wp:positionV relativeFrom="paragraph">
              <wp:posOffset>31750</wp:posOffset>
            </wp:positionV>
            <wp:extent cx="676275" cy="237490"/>
            <wp:effectExtent l="0" t="0" r="9525" b="0"/>
            <wp:wrapNone/>
            <wp:docPr id="1" name="圖片 1" descr="http://www.tosia.org.tw/images/index_u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tosia.org.tw/images/index_up.g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199" t="16000" r="27103" b="346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237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81D7B">
        <w:rPr>
          <w:rFonts w:eastAsia="標楷體"/>
          <w:b/>
          <w:spacing w:val="20"/>
          <w:sz w:val="28"/>
          <w:szCs w:val="28"/>
        </w:rPr>
        <w:t>協辦單位：</w:t>
      </w:r>
      <w:r w:rsidRPr="00181D7B">
        <w:rPr>
          <w:rFonts w:eastAsia="標楷體"/>
          <w:b/>
          <w:spacing w:val="20"/>
          <w:sz w:val="28"/>
          <w:szCs w:val="28"/>
        </w:rPr>
        <w:t xml:space="preserve">          </w:t>
      </w:r>
      <w:r w:rsidRPr="00181D7B">
        <w:rPr>
          <w:rFonts w:eastAsia="標楷體"/>
          <w:b/>
          <w:sz w:val="28"/>
          <w:szCs w:val="28"/>
        </w:rPr>
        <w:t>台灣光電半導體產業協會（</w:t>
      </w:r>
      <w:r w:rsidRPr="00181D7B">
        <w:rPr>
          <w:rFonts w:eastAsia="標楷體"/>
          <w:b/>
          <w:sz w:val="28"/>
          <w:szCs w:val="28"/>
        </w:rPr>
        <w:t>TOSIA</w:t>
      </w:r>
      <w:r w:rsidRPr="00181D7B">
        <w:rPr>
          <w:rFonts w:eastAsia="標楷體"/>
          <w:b/>
          <w:sz w:val="28"/>
          <w:szCs w:val="28"/>
        </w:rPr>
        <w:t>）</w:t>
      </w:r>
    </w:p>
    <w:p w:rsidR="00826B7C" w:rsidRPr="00181D7B" w:rsidRDefault="00826B7C" w:rsidP="00C8372D">
      <w:pPr>
        <w:snapToGrid w:val="0"/>
        <w:spacing w:line="360" w:lineRule="auto"/>
        <w:jc w:val="both"/>
        <w:rPr>
          <w:rFonts w:eastAsia="標楷體"/>
          <w:b/>
          <w:sz w:val="28"/>
          <w:szCs w:val="28"/>
        </w:rPr>
      </w:pPr>
      <w:r w:rsidRPr="00181D7B">
        <w:rPr>
          <w:rFonts w:eastAsia="標楷體"/>
          <w:b/>
          <w:sz w:val="28"/>
          <w:szCs w:val="28"/>
        </w:rPr>
        <w:t xml:space="preserve">           </w:t>
      </w:r>
      <w:r w:rsidRPr="00181D7B">
        <w:rPr>
          <w:rFonts w:eastAsia="標楷體"/>
          <w:b/>
          <w:noProof/>
          <w:sz w:val="28"/>
          <w:szCs w:val="28"/>
        </w:rPr>
        <w:drawing>
          <wp:inline distT="0" distB="0" distL="0" distR="0" wp14:anchorId="10679FDC" wp14:editId="726C7CB5">
            <wp:extent cx="504825" cy="247650"/>
            <wp:effectExtent l="0" t="0" r="9525" b="0"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81D7B">
        <w:rPr>
          <w:rFonts w:eastAsia="標楷體"/>
          <w:b/>
          <w:sz w:val="28"/>
          <w:szCs w:val="28"/>
        </w:rPr>
        <w:t xml:space="preserve">        </w:t>
      </w:r>
      <w:r w:rsidRPr="00181D7B">
        <w:rPr>
          <w:rFonts w:eastAsia="標楷體"/>
          <w:b/>
          <w:sz w:val="28"/>
          <w:szCs w:val="28"/>
        </w:rPr>
        <w:t>光電科技工業協進會（</w:t>
      </w:r>
      <w:r w:rsidRPr="00181D7B">
        <w:rPr>
          <w:rFonts w:eastAsia="標楷體"/>
          <w:b/>
          <w:sz w:val="28"/>
          <w:szCs w:val="28"/>
        </w:rPr>
        <w:t>PIDA</w:t>
      </w:r>
      <w:r w:rsidRPr="00181D7B">
        <w:rPr>
          <w:rFonts w:eastAsia="標楷體"/>
          <w:b/>
          <w:sz w:val="28"/>
          <w:szCs w:val="28"/>
        </w:rPr>
        <w:t>）</w:t>
      </w:r>
    </w:p>
    <w:p w:rsidR="003900B8" w:rsidRPr="00181D7B" w:rsidRDefault="003900B8" w:rsidP="00181D7B">
      <w:pPr>
        <w:snapToGrid w:val="0"/>
        <w:spacing w:line="360" w:lineRule="auto"/>
        <w:ind w:firstLineChars="405" w:firstLine="1297"/>
        <w:jc w:val="both"/>
        <w:rPr>
          <w:rFonts w:eastAsia="標楷體"/>
          <w:b/>
          <w:spacing w:val="20"/>
          <w:sz w:val="28"/>
          <w:szCs w:val="28"/>
        </w:rPr>
      </w:pPr>
      <w:r w:rsidRPr="00181D7B">
        <w:rPr>
          <w:rFonts w:eastAsia="標楷體"/>
          <w:b/>
          <w:spacing w:val="20"/>
          <w:sz w:val="28"/>
          <w:szCs w:val="28"/>
        </w:rPr>
        <w:t xml:space="preserve">  </w:t>
      </w:r>
      <w:r w:rsidR="00826B7C" w:rsidRPr="00181D7B">
        <w:rPr>
          <w:rFonts w:eastAsia="標楷體"/>
          <w:b/>
          <w:noProof/>
          <w:sz w:val="28"/>
          <w:szCs w:val="28"/>
        </w:rPr>
        <w:drawing>
          <wp:inline distT="0" distB="0" distL="0" distR="0" wp14:anchorId="7A9C61F1" wp14:editId="5C666444">
            <wp:extent cx="518160" cy="337328"/>
            <wp:effectExtent l="0" t="0" r="0" b="5715"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569" cy="340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81D7B">
        <w:rPr>
          <w:rFonts w:eastAsia="標楷體"/>
          <w:b/>
          <w:spacing w:val="20"/>
          <w:sz w:val="28"/>
          <w:szCs w:val="28"/>
        </w:rPr>
        <w:t xml:space="preserve"> </w:t>
      </w:r>
      <w:r w:rsidR="00826B7C" w:rsidRPr="00181D7B">
        <w:rPr>
          <w:rFonts w:eastAsia="標楷體"/>
          <w:b/>
          <w:spacing w:val="20"/>
          <w:sz w:val="28"/>
          <w:szCs w:val="28"/>
        </w:rPr>
        <w:t xml:space="preserve"> </w:t>
      </w:r>
      <w:r w:rsidRPr="00181D7B">
        <w:rPr>
          <w:rFonts w:eastAsia="標楷體"/>
          <w:b/>
          <w:spacing w:val="20"/>
          <w:sz w:val="28"/>
          <w:szCs w:val="28"/>
        </w:rPr>
        <w:t xml:space="preserve">   </w:t>
      </w:r>
      <w:r w:rsidRPr="00181D7B">
        <w:rPr>
          <w:rFonts w:eastAsia="標楷體"/>
          <w:b/>
          <w:bCs/>
          <w:kern w:val="24"/>
          <w:sz w:val="28"/>
          <w:szCs w:val="28"/>
        </w:rPr>
        <w:t>International Well Building Institute (IWBI)</w:t>
      </w:r>
    </w:p>
    <w:p w:rsidR="003900B8" w:rsidRPr="00181D7B" w:rsidRDefault="00826B7C" w:rsidP="00C8372D">
      <w:pPr>
        <w:snapToGrid w:val="0"/>
        <w:spacing w:line="360" w:lineRule="auto"/>
        <w:jc w:val="both"/>
        <w:rPr>
          <w:rFonts w:eastAsia="標楷體"/>
          <w:b/>
          <w:sz w:val="28"/>
          <w:szCs w:val="28"/>
        </w:rPr>
      </w:pPr>
      <w:r w:rsidRPr="00181D7B">
        <w:rPr>
          <w:rFonts w:eastAsia="標楷體"/>
          <w:b/>
          <w:sz w:val="28"/>
          <w:szCs w:val="28"/>
        </w:rPr>
        <w:t xml:space="preserve">           </w:t>
      </w:r>
      <w:r w:rsidRPr="00181D7B">
        <w:rPr>
          <w:rFonts w:eastAsia="標楷體"/>
          <w:b/>
          <w:noProof/>
          <w:sz w:val="28"/>
          <w:szCs w:val="28"/>
        </w:rPr>
        <w:drawing>
          <wp:inline distT="0" distB="0" distL="0" distR="0" wp14:anchorId="5F217F5C" wp14:editId="231FD386">
            <wp:extent cx="622300" cy="238061"/>
            <wp:effectExtent l="0" t="0" r="6350" b="0"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897" cy="2516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81D7B">
        <w:rPr>
          <w:rFonts w:eastAsia="標楷體"/>
          <w:b/>
          <w:sz w:val="28"/>
          <w:szCs w:val="28"/>
        </w:rPr>
        <w:t xml:space="preserve">       </w:t>
      </w:r>
      <w:r w:rsidRPr="00181D7B">
        <w:rPr>
          <w:rFonts w:eastAsia="標楷體"/>
          <w:b/>
          <w:sz w:val="28"/>
          <w:szCs w:val="28"/>
        </w:rPr>
        <w:t>台北國際</w:t>
      </w:r>
      <w:proofErr w:type="gramStart"/>
      <w:r w:rsidRPr="00181D7B">
        <w:rPr>
          <w:rFonts w:eastAsia="標楷體"/>
          <w:b/>
          <w:sz w:val="28"/>
          <w:szCs w:val="28"/>
        </w:rPr>
        <w:t>智慧物聯建築</w:t>
      </w:r>
      <w:proofErr w:type="gramEnd"/>
      <w:r w:rsidRPr="00181D7B">
        <w:rPr>
          <w:rFonts w:eastAsia="標楷體"/>
          <w:b/>
          <w:sz w:val="28"/>
          <w:szCs w:val="28"/>
        </w:rPr>
        <w:t>應用展</w:t>
      </w:r>
    </w:p>
    <w:p w:rsidR="00E169FE" w:rsidRPr="00181D7B" w:rsidRDefault="00E169FE" w:rsidP="00C8372D">
      <w:pPr>
        <w:snapToGrid w:val="0"/>
        <w:spacing w:line="360" w:lineRule="auto"/>
        <w:jc w:val="both"/>
        <w:rPr>
          <w:rFonts w:eastAsia="標楷體"/>
          <w:b/>
          <w:sz w:val="28"/>
          <w:szCs w:val="28"/>
        </w:rPr>
      </w:pPr>
      <w:r w:rsidRPr="00181D7B">
        <w:rPr>
          <w:rFonts w:eastAsia="標楷體"/>
          <w:b/>
          <w:sz w:val="28"/>
          <w:szCs w:val="28"/>
        </w:rPr>
        <w:t>日</w:t>
      </w:r>
      <w:r w:rsidRPr="00181D7B">
        <w:rPr>
          <w:rFonts w:eastAsia="標楷體"/>
          <w:b/>
          <w:sz w:val="28"/>
          <w:szCs w:val="28"/>
        </w:rPr>
        <w:t xml:space="preserve">      </w:t>
      </w:r>
      <w:r w:rsidRPr="00181D7B">
        <w:rPr>
          <w:rFonts w:eastAsia="標楷體"/>
          <w:b/>
          <w:sz w:val="28"/>
          <w:szCs w:val="28"/>
        </w:rPr>
        <w:t>期：</w:t>
      </w:r>
      <w:r w:rsidR="00826B7C" w:rsidRPr="00181D7B">
        <w:rPr>
          <w:rFonts w:eastAsia="標楷體"/>
          <w:b/>
          <w:sz w:val="28"/>
          <w:szCs w:val="28"/>
        </w:rPr>
        <w:t>2019</w:t>
      </w:r>
      <w:r w:rsidR="00826B7C" w:rsidRPr="00181D7B">
        <w:rPr>
          <w:rFonts w:eastAsia="標楷體"/>
          <w:b/>
          <w:sz w:val="28"/>
          <w:szCs w:val="28"/>
        </w:rPr>
        <w:t>年</w:t>
      </w:r>
      <w:r w:rsidR="00826B7C" w:rsidRPr="00181D7B">
        <w:rPr>
          <w:rFonts w:eastAsia="標楷體"/>
          <w:b/>
          <w:sz w:val="28"/>
          <w:szCs w:val="28"/>
        </w:rPr>
        <w:t>5</w:t>
      </w:r>
      <w:r w:rsidR="00826B7C" w:rsidRPr="00181D7B">
        <w:rPr>
          <w:rFonts w:eastAsia="標楷體"/>
          <w:b/>
          <w:sz w:val="28"/>
          <w:szCs w:val="28"/>
        </w:rPr>
        <w:t>月</w:t>
      </w:r>
      <w:r w:rsidR="00826B7C" w:rsidRPr="00181D7B">
        <w:rPr>
          <w:rFonts w:eastAsia="標楷體"/>
          <w:b/>
          <w:sz w:val="28"/>
          <w:szCs w:val="28"/>
        </w:rPr>
        <w:t>10</w:t>
      </w:r>
      <w:r w:rsidR="00826B7C" w:rsidRPr="00181D7B">
        <w:rPr>
          <w:rFonts w:eastAsia="標楷體"/>
          <w:b/>
          <w:sz w:val="28"/>
          <w:szCs w:val="28"/>
        </w:rPr>
        <w:t>日（星期五）</w:t>
      </w:r>
    </w:p>
    <w:p w:rsidR="00E169FE" w:rsidRPr="00181D7B" w:rsidRDefault="00E169FE" w:rsidP="00E169FE">
      <w:pPr>
        <w:adjustRightInd w:val="0"/>
        <w:spacing w:line="360" w:lineRule="exact"/>
        <w:jc w:val="both"/>
        <w:rPr>
          <w:rFonts w:eastAsia="標楷體"/>
          <w:b/>
          <w:sz w:val="28"/>
          <w:szCs w:val="28"/>
        </w:rPr>
      </w:pPr>
      <w:r w:rsidRPr="00181D7B">
        <w:rPr>
          <w:rFonts w:eastAsia="標楷體"/>
          <w:b/>
          <w:sz w:val="28"/>
          <w:szCs w:val="28"/>
        </w:rPr>
        <w:t>地</w:t>
      </w:r>
      <w:r w:rsidRPr="00181D7B">
        <w:rPr>
          <w:rFonts w:eastAsia="標楷體"/>
          <w:b/>
          <w:sz w:val="28"/>
          <w:szCs w:val="28"/>
        </w:rPr>
        <w:t xml:space="preserve">      </w:t>
      </w:r>
      <w:r w:rsidRPr="00181D7B">
        <w:rPr>
          <w:rFonts w:eastAsia="標楷體"/>
          <w:b/>
          <w:sz w:val="28"/>
          <w:szCs w:val="28"/>
        </w:rPr>
        <w:t>點：</w:t>
      </w:r>
      <w:r w:rsidR="00826B7C" w:rsidRPr="00181D7B">
        <w:rPr>
          <w:rFonts w:eastAsia="標楷體"/>
          <w:b/>
          <w:sz w:val="28"/>
          <w:szCs w:val="28"/>
        </w:rPr>
        <w:t>南港展覽</w:t>
      </w:r>
      <w:r w:rsidR="00826B7C" w:rsidRPr="00181D7B">
        <w:rPr>
          <w:rFonts w:eastAsia="標楷體"/>
          <w:b/>
          <w:sz w:val="28"/>
          <w:szCs w:val="28"/>
        </w:rPr>
        <w:t>1</w:t>
      </w:r>
      <w:r w:rsidR="00826B7C" w:rsidRPr="00181D7B">
        <w:rPr>
          <w:rFonts w:eastAsia="標楷體"/>
          <w:b/>
          <w:sz w:val="28"/>
          <w:szCs w:val="28"/>
        </w:rPr>
        <w:t>館</w:t>
      </w:r>
      <w:r w:rsidR="00826B7C" w:rsidRPr="00181D7B">
        <w:rPr>
          <w:rFonts w:eastAsia="標楷體"/>
          <w:b/>
          <w:sz w:val="28"/>
          <w:szCs w:val="28"/>
        </w:rPr>
        <w:t xml:space="preserve"> 4F </w:t>
      </w:r>
      <w:r w:rsidR="006B3257">
        <w:rPr>
          <w:rFonts w:eastAsia="標楷體" w:hint="eastAsia"/>
          <w:b/>
          <w:sz w:val="28"/>
          <w:szCs w:val="28"/>
        </w:rPr>
        <w:t>402a</w:t>
      </w:r>
      <w:r w:rsidR="00826B7C" w:rsidRPr="00181D7B">
        <w:rPr>
          <w:rFonts w:eastAsia="標楷體"/>
          <w:b/>
          <w:sz w:val="28"/>
          <w:szCs w:val="28"/>
        </w:rPr>
        <w:t>會議室</w:t>
      </w:r>
    </w:p>
    <w:p w:rsidR="009A69D1" w:rsidRPr="00DE3699" w:rsidRDefault="00DE3699" w:rsidP="00826B7C">
      <w:pPr>
        <w:autoSpaceDE w:val="0"/>
        <w:autoSpaceDN w:val="0"/>
        <w:adjustRightInd w:val="0"/>
        <w:spacing w:line="440" w:lineRule="exact"/>
        <w:ind w:rightChars="96" w:right="230"/>
        <w:jc w:val="both"/>
        <w:textAlignment w:val="baseline"/>
        <w:rPr>
          <w:rFonts w:eastAsia="標楷體"/>
          <w:b/>
          <w:spacing w:val="20"/>
          <w:sz w:val="28"/>
          <w:szCs w:val="28"/>
        </w:rPr>
      </w:pPr>
      <w:bookmarkStart w:id="0" w:name="_GoBack"/>
      <w:r w:rsidRPr="00DE3699">
        <w:rPr>
          <w:rFonts w:eastAsia="標楷體"/>
          <w:b/>
          <w:bCs/>
          <w:kern w:val="24"/>
          <w:sz w:val="28"/>
          <w:szCs w:val="28"/>
        </w:rPr>
        <w:t>智慧健康光環境之綠建築創新技術與商機應用研討會</w:t>
      </w:r>
      <w:bookmarkEnd w:id="0"/>
    </w:p>
    <w:p w:rsidR="00023A1E" w:rsidRDefault="0095664E" w:rsidP="00826B7C">
      <w:pPr>
        <w:autoSpaceDE w:val="0"/>
        <w:autoSpaceDN w:val="0"/>
        <w:adjustRightInd w:val="0"/>
        <w:spacing w:line="440" w:lineRule="exact"/>
        <w:ind w:rightChars="96" w:right="230"/>
        <w:jc w:val="both"/>
        <w:textAlignment w:val="baseline"/>
        <w:rPr>
          <w:rFonts w:eastAsia="標楷體"/>
          <w:b/>
          <w:spacing w:val="20"/>
          <w:sz w:val="28"/>
          <w:szCs w:val="28"/>
        </w:rPr>
      </w:pPr>
      <w:r w:rsidRPr="00181D7B">
        <w:rPr>
          <w:rFonts w:eastAsia="標楷體"/>
          <w:b/>
          <w:spacing w:val="20"/>
          <w:sz w:val="28"/>
          <w:szCs w:val="28"/>
        </w:rPr>
        <w:lastRenderedPageBreak/>
        <w:t>報名網址</w:t>
      </w:r>
      <w:r w:rsidR="00023A1E" w:rsidRPr="00181D7B">
        <w:rPr>
          <w:rFonts w:eastAsia="標楷體"/>
          <w:b/>
          <w:spacing w:val="20"/>
          <w:sz w:val="28"/>
          <w:szCs w:val="28"/>
        </w:rPr>
        <w:t>:</w:t>
      </w:r>
      <w:r w:rsidR="007303F6" w:rsidRPr="00181D7B">
        <w:rPr>
          <w:rFonts w:eastAsia="標楷體"/>
          <w:b/>
          <w:spacing w:val="20"/>
          <w:sz w:val="28"/>
          <w:szCs w:val="28"/>
        </w:rPr>
        <w:t xml:space="preserve"> </w:t>
      </w:r>
    </w:p>
    <w:p w:rsidR="000B354F" w:rsidRPr="00AF7B49" w:rsidRDefault="007855A6" w:rsidP="00826B7C">
      <w:pPr>
        <w:autoSpaceDE w:val="0"/>
        <w:autoSpaceDN w:val="0"/>
        <w:adjustRightInd w:val="0"/>
        <w:spacing w:line="440" w:lineRule="exact"/>
        <w:ind w:rightChars="96" w:right="230"/>
        <w:jc w:val="both"/>
        <w:textAlignment w:val="baseline"/>
        <w:rPr>
          <w:rFonts w:eastAsia="標楷體"/>
          <w:b/>
          <w:spacing w:val="20"/>
          <w:sz w:val="28"/>
          <w:szCs w:val="28"/>
        </w:rPr>
      </w:pPr>
      <w:hyperlink r:id="rId15" w:tgtFrame="_blank" w:history="1">
        <w:r w:rsidR="000B354F" w:rsidRPr="00AF7B49">
          <w:rPr>
            <w:rStyle w:val="ac"/>
            <w:color w:val="auto"/>
          </w:rPr>
          <w:t>https://college.itri.org.tw/course/all-events/5CC9F251-B97D-4563-8A12-1E60440D8AF2.html</w:t>
        </w:r>
      </w:hyperlink>
    </w:p>
    <w:p w:rsidR="00141E29" w:rsidRDefault="00826B7C" w:rsidP="000612FE">
      <w:pPr>
        <w:snapToGrid w:val="0"/>
        <w:spacing w:beforeLines="50" w:before="180" w:afterLines="50" w:after="180"/>
        <w:rPr>
          <w:rFonts w:eastAsia="標楷體" w:hAnsi="標楷體"/>
          <w:b/>
          <w:bCs/>
          <w:color w:val="000000"/>
          <w:spacing w:val="20"/>
        </w:rPr>
      </w:pPr>
      <w:r w:rsidRPr="00181D7B">
        <w:rPr>
          <w:rFonts w:eastAsia="標楷體" w:hAnsi="標楷體"/>
          <w:b/>
          <w:bCs/>
          <w:color w:val="000000"/>
          <w:spacing w:val="20"/>
          <w:sz w:val="28"/>
          <w:szCs w:val="28"/>
        </w:rPr>
        <w:t>【</w:t>
      </w:r>
      <w:r w:rsidRPr="00181D7B">
        <w:rPr>
          <w:rFonts w:eastAsia="標楷體" w:hAnsi="標楷體" w:hint="eastAsia"/>
          <w:b/>
          <w:bCs/>
          <w:color w:val="000000"/>
          <w:spacing w:val="20"/>
          <w:sz w:val="28"/>
          <w:szCs w:val="28"/>
        </w:rPr>
        <w:t>議程</w:t>
      </w:r>
      <w:r w:rsidRPr="00181D7B">
        <w:rPr>
          <w:rFonts w:eastAsia="標楷體" w:hAnsi="標楷體" w:hint="eastAsia"/>
          <w:b/>
          <w:bCs/>
          <w:color w:val="000000"/>
          <w:spacing w:val="20"/>
          <w:sz w:val="28"/>
          <w:szCs w:val="28"/>
        </w:rPr>
        <w:t>/</w:t>
      </w:r>
      <w:r w:rsidRPr="00181D7B">
        <w:rPr>
          <w:rFonts w:eastAsia="標楷體" w:hAnsi="標楷體" w:hint="eastAsia"/>
          <w:b/>
          <w:bCs/>
          <w:color w:val="000000"/>
          <w:spacing w:val="20"/>
          <w:sz w:val="28"/>
          <w:szCs w:val="28"/>
        </w:rPr>
        <w:t>議題</w:t>
      </w:r>
      <w:r w:rsidRPr="00181D7B">
        <w:rPr>
          <w:rFonts w:eastAsia="標楷體" w:hAnsi="標楷體" w:hint="eastAsia"/>
          <w:b/>
          <w:bCs/>
          <w:color w:val="000000"/>
          <w:spacing w:val="20"/>
          <w:sz w:val="28"/>
          <w:szCs w:val="28"/>
        </w:rPr>
        <w:t>/</w:t>
      </w:r>
      <w:r w:rsidRPr="00181D7B">
        <w:rPr>
          <w:rFonts w:eastAsia="標楷體" w:hAnsi="標楷體" w:hint="eastAsia"/>
          <w:b/>
          <w:bCs/>
          <w:color w:val="000000"/>
          <w:spacing w:val="20"/>
          <w:sz w:val="28"/>
          <w:szCs w:val="28"/>
        </w:rPr>
        <w:t>講師</w:t>
      </w:r>
      <w:r w:rsidRPr="00181D7B">
        <w:rPr>
          <w:rFonts w:eastAsia="標楷體" w:hAnsi="標楷體"/>
          <w:b/>
          <w:bCs/>
          <w:color w:val="000000"/>
          <w:spacing w:val="20"/>
          <w:sz w:val="28"/>
          <w:szCs w:val="28"/>
        </w:rPr>
        <w:t>】</w:t>
      </w:r>
    </w:p>
    <w:tbl>
      <w:tblPr>
        <w:tblpPr w:leftFromText="186" w:rightFromText="186" w:vertAnchor="text" w:tblpX="-459"/>
        <w:tblW w:w="5387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9"/>
        <w:gridCol w:w="5281"/>
        <w:gridCol w:w="2905"/>
      </w:tblGrid>
      <w:tr w:rsidR="00486B3A" w:rsidRPr="00020909" w:rsidTr="00B52EEB">
        <w:trPr>
          <w:trHeight w:val="367"/>
        </w:trPr>
        <w:tc>
          <w:tcPr>
            <w:tcW w:w="909" w:type="pct"/>
            <w:tcBorders>
              <w:top w:val="double" w:sz="6" w:space="0" w:color="auto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6B3A" w:rsidRPr="00020909" w:rsidRDefault="00486B3A" w:rsidP="00B52EEB">
            <w:pPr>
              <w:spacing w:line="276" w:lineRule="auto"/>
              <w:jc w:val="center"/>
              <w:rPr>
                <w:rFonts w:eastAsia="標楷體"/>
                <w:color w:val="000000"/>
                <w:sz w:val="28"/>
                <w:szCs w:val="28"/>
                <w:highlight w:val="yellow"/>
              </w:rPr>
            </w:pPr>
            <w:r w:rsidRPr="00020909">
              <w:rPr>
                <w:rFonts w:eastAsia="標楷體"/>
                <w:b/>
                <w:bCs/>
                <w:color w:val="000000"/>
                <w:sz w:val="28"/>
                <w:szCs w:val="28"/>
                <w:highlight w:val="yellow"/>
              </w:rPr>
              <w:t>時</w:t>
            </w:r>
            <w:r w:rsidRPr="00020909">
              <w:rPr>
                <w:rFonts w:eastAsia="標楷體"/>
                <w:b/>
                <w:bCs/>
                <w:color w:val="000000"/>
                <w:sz w:val="28"/>
                <w:szCs w:val="28"/>
                <w:highlight w:val="yellow"/>
              </w:rPr>
              <w:t xml:space="preserve"> </w:t>
            </w:r>
            <w:r w:rsidRPr="00020909">
              <w:rPr>
                <w:rFonts w:eastAsia="標楷體"/>
                <w:b/>
                <w:bCs/>
                <w:color w:val="000000"/>
                <w:sz w:val="28"/>
                <w:szCs w:val="28"/>
                <w:highlight w:val="yellow"/>
              </w:rPr>
              <w:t>間</w:t>
            </w:r>
          </w:p>
        </w:tc>
        <w:tc>
          <w:tcPr>
            <w:tcW w:w="2639" w:type="pct"/>
            <w:tcBorders>
              <w:top w:val="double" w:sz="6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6B3A" w:rsidRPr="00020909" w:rsidRDefault="00486B3A" w:rsidP="00B52EEB">
            <w:pPr>
              <w:spacing w:line="276" w:lineRule="auto"/>
              <w:jc w:val="center"/>
              <w:rPr>
                <w:rFonts w:eastAsia="標楷體"/>
                <w:color w:val="000000"/>
                <w:sz w:val="28"/>
                <w:szCs w:val="28"/>
                <w:highlight w:val="yellow"/>
              </w:rPr>
            </w:pPr>
            <w:r w:rsidRPr="00020909">
              <w:rPr>
                <w:rFonts w:eastAsia="標楷體"/>
                <w:b/>
                <w:bCs/>
                <w:color w:val="000000"/>
                <w:sz w:val="28"/>
                <w:szCs w:val="28"/>
                <w:highlight w:val="yellow"/>
              </w:rPr>
              <w:t>議</w:t>
            </w:r>
            <w:r w:rsidRPr="00020909">
              <w:rPr>
                <w:rFonts w:eastAsia="標楷體"/>
                <w:b/>
                <w:bCs/>
                <w:color w:val="000000"/>
                <w:sz w:val="28"/>
                <w:szCs w:val="28"/>
                <w:highlight w:val="yellow"/>
              </w:rPr>
              <w:t xml:space="preserve"> </w:t>
            </w:r>
            <w:r w:rsidRPr="00020909">
              <w:rPr>
                <w:rFonts w:eastAsia="標楷體"/>
                <w:b/>
                <w:bCs/>
                <w:color w:val="000000"/>
                <w:sz w:val="28"/>
                <w:szCs w:val="28"/>
                <w:highlight w:val="yellow"/>
              </w:rPr>
              <w:t>題</w:t>
            </w:r>
            <w:r w:rsidRPr="00020909">
              <w:rPr>
                <w:rFonts w:eastAsia="標楷體"/>
                <w:b/>
                <w:bCs/>
                <w:color w:val="000000"/>
                <w:sz w:val="28"/>
                <w:szCs w:val="28"/>
                <w:highlight w:val="yellow"/>
              </w:rPr>
              <w:t xml:space="preserve"> </w:t>
            </w:r>
            <w:r w:rsidRPr="00020909">
              <w:rPr>
                <w:rFonts w:eastAsia="標楷體"/>
                <w:b/>
                <w:bCs/>
                <w:color w:val="000000"/>
                <w:sz w:val="28"/>
                <w:szCs w:val="28"/>
                <w:highlight w:val="yellow"/>
              </w:rPr>
              <w:t>名</w:t>
            </w:r>
            <w:r w:rsidRPr="00020909">
              <w:rPr>
                <w:rFonts w:eastAsia="標楷體"/>
                <w:b/>
                <w:bCs/>
                <w:color w:val="000000"/>
                <w:sz w:val="28"/>
                <w:szCs w:val="28"/>
                <w:highlight w:val="yellow"/>
              </w:rPr>
              <w:t xml:space="preserve"> </w:t>
            </w:r>
            <w:r w:rsidRPr="00020909">
              <w:rPr>
                <w:rFonts w:eastAsia="標楷體"/>
                <w:b/>
                <w:bCs/>
                <w:color w:val="000000"/>
                <w:sz w:val="28"/>
                <w:szCs w:val="28"/>
                <w:highlight w:val="yellow"/>
              </w:rPr>
              <w:t>稱</w:t>
            </w:r>
          </w:p>
        </w:tc>
        <w:tc>
          <w:tcPr>
            <w:tcW w:w="1452" w:type="pct"/>
            <w:tcBorders>
              <w:top w:val="double" w:sz="6" w:space="0" w:color="auto"/>
              <w:left w:val="nil"/>
              <w:bottom w:val="single" w:sz="8" w:space="0" w:color="auto"/>
              <w:right w:val="double" w:sz="6" w:space="0" w:color="auto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6B3A" w:rsidRPr="00020909" w:rsidRDefault="00486B3A" w:rsidP="00B52EEB">
            <w:pPr>
              <w:spacing w:line="276" w:lineRule="auto"/>
              <w:jc w:val="center"/>
              <w:rPr>
                <w:rFonts w:eastAsia="標楷體"/>
                <w:color w:val="000000"/>
                <w:sz w:val="28"/>
                <w:szCs w:val="28"/>
                <w:highlight w:val="yellow"/>
              </w:rPr>
            </w:pPr>
            <w:r w:rsidRPr="00020909">
              <w:rPr>
                <w:rFonts w:eastAsia="標楷體"/>
                <w:b/>
                <w:bCs/>
                <w:color w:val="000000"/>
                <w:sz w:val="28"/>
                <w:szCs w:val="28"/>
                <w:highlight w:val="yellow"/>
              </w:rPr>
              <w:t>講</w:t>
            </w:r>
            <w:r w:rsidRPr="00020909">
              <w:rPr>
                <w:rFonts w:eastAsia="標楷體"/>
                <w:b/>
                <w:bCs/>
                <w:color w:val="000000"/>
                <w:sz w:val="28"/>
                <w:szCs w:val="28"/>
                <w:highlight w:val="yellow"/>
              </w:rPr>
              <w:t xml:space="preserve"> </w:t>
            </w:r>
            <w:r w:rsidRPr="00020909">
              <w:rPr>
                <w:rFonts w:eastAsia="標楷體"/>
                <w:b/>
                <w:bCs/>
                <w:color w:val="000000"/>
                <w:sz w:val="28"/>
                <w:szCs w:val="28"/>
                <w:highlight w:val="yellow"/>
              </w:rPr>
              <w:t>師</w:t>
            </w:r>
          </w:p>
        </w:tc>
      </w:tr>
      <w:tr w:rsidR="00486B3A" w:rsidRPr="00141E29" w:rsidTr="00B52EEB">
        <w:trPr>
          <w:trHeight w:val="454"/>
        </w:trPr>
        <w:tc>
          <w:tcPr>
            <w:tcW w:w="909" w:type="pct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C5E0B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6B3A" w:rsidRPr="00141E29" w:rsidRDefault="00486B3A" w:rsidP="00486B3A">
            <w:pPr>
              <w:spacing w:line="276" w:lineRule="auto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141E29">
              <w:rPr>
                <w:rFonts w:eastAsia="標楷體"/>
                <w:b/>
                <w:color w:val="000000"/>
                <w:sz w:val="28"/>
                <w:szCs w:val="28"/>
              </w:rPr>
              <w:t>1</w:t>
            </w:r>
            <w:r w:rsidRPr="00141E29">
              <w:rPr>
                <w:rFonts w:eastAsia="標楷體" w:hint="eastAsia"/>
                <w:b/>
                <w:color w:val="000000"/>
                <w:sz w:val="28"/>
                <w:szCs w:val="28"/>
              </w:rPr>
              <w:t>2</w:t>
            </w:r>
            <w:r w:rsidRPr="00141E29">
              <w:rPr>
                <w:rFonts w:eastAsia="標楷體"/>
                <w:b/>
                <w:color w:val="000000"/>
                <w:sz w:val="28"/>
                <w:szCs w:val="28"/>
              </w:rPr>
              <w:t>:</w:t>
            </w:r>
            <w:r w:rsidRPr="00141E29">
              <w:rPr>
                <w:rFonts w:eastAsia="標楷體" w:hint="eastAsia"/>
                <w:b/>
                <w:color w:val="000000"/>
                <w:sz w:val="28"/>
                <w:szCs w:val="28"/>
              </w:rPr>
              <w:t>4</w:t>
            </w:r>
            <w:r w:rsidRPr="00141E29">
              <w:rPr>
                <w:rFonts w:eastAsia="標楷體"/>
                <w:b/>
                <w:color w:val="000000"/>
                <w:sz w:val="28"/>
                <w:szCs w:val="28"/>
              </w:rPr>
              <w:t>0</w:t>
            </w:r>
            <w:r w:rsidRPr="00141E29">
              <w:rPr>
                <w:rFonts w:eastAsia="標楷體"/>
                <w:b/>
                <w:color w:val="000000"/>
                <w:sz w:val="28"/>
                <w:szCs w:val="28"/>
              </w:rPr>
              <w:t>～</w:t>
            </w:r>
            <w:r w:rsidRPr="00141E29">
              <w:rPr>
                <w:rFonts w:eastAsia="標楷體"/>
                <w:b/>
                <w:color w:val="000000"/>
                <w:sz w:val="28"/>
                <w:szCs w:val="28"/>
              </w:rPr>
              <w:t>13:</w:t>
            </w:r>
            <w:r w:rsidRPr="00141E29">
              <w:rPr>
                <w:rFonts w:eastAsia="標楷體" w:hint="eastAsia"/>
                <w:b/>
                <w:color w:val="000000"/>
                <w:sz w:val="28"/>
                <w:szCs w:val="28"/>
              </w:rPr>
              <w:t>0</w:t>
            </w:r>
            <w:r w:rsidRPr="00141E29">
              <w:rPr>
                <w:rFonts w:eastAsia="標楷體"/>
                <w:b/>
                <w:color w:val="000000"/>
                <w:sz w:val="28"/>
                <w:szCs w:val="28"/>
              </w:rPr>
              <w:t>0</w:t>
            </w:r>
          </w:p>
        </w:tc>
        <w:tc>
          <w:tcPr>
            <w:tcW w:w="26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5E0B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6B3A" w:rsidRPr="00141E29" w:rsidRDefault="00486B3A" w:rsidP="00B52EEB">
            <w:pPr>
              <w:spacing w:line="276" w:lineRule="auto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141E29">
              <w:rPr>
                <w:rFonts w:eastAsia="標楷體"/>
                <w:b/>
                <w:color w:val="000000"/>
                <w:sz w:val="28"/>
                <w:szCs w:val="28"/>
              </w:rPr>
              <w:t>報</w:t>
            </w:r>
            <w:r w:rsidRPr="00141E29">
              <w:rPr>
                <w:rFonts w:eastAsia="標楷體"/>
                <w:b/>
                <w:color w:val="000000"/>
                <w:sz w:val="28"/>
                <w:szCs w:val="28"/>
              </w:rPr>
              <w:t xml:space="preserve"> </w:t>
            </w:r>
            <w:r w:rsidRPr="00141E29">
              <w:rPr>
                <w:rFonts w:eastAsia="標楷體"/>
                <w:b/>
                <w:color w:val="000000"/>
                <w:sz w:val="28"/>
                <w:szCs w:val="28"/>
              </w:rPr>
              <w:t>到</w:t>
            </w:r>
          </w:p>
        </w:tc>
        <w:tc>
          <w:tcPr>
            <w:tcW w:w="1452" w:type="pct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C5E0B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6B3A" w:rsidRPr="00141E29" w:rsidRDefault="00486B3A" w:rsidP="00B52EEB">
            <w:pPr>
              <w:spacing w:line="276" w:lineRule="auto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</w:tr>
      <w:tr w:rsidR="00486B3A" w:rsidRPr="00141E29" w:rsidTr="00BA5A7A">
        <w:trPr>
          <w:trHeight w:val="885"/>
        </w:trPr>
        <w:tc>
          <w:tcPr>
            <w:tcW w:w="909" w:type="pct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6B3A" w:rsidRPr="00141E29" w:rsidRDefault="00486B3A" w:rsidP="00486B3A">
            <w:pPr>
              <w:spacing w:line="276" w:lineRule="auto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141E29">
              <w:rPr>
                <w:rFonts w:eastAsia="標楷體"/>
                <w:b/>
                <w:color w:val="000000"/>
                <w:sz w:val="28"/>
                <w:szCs w:val="28"/>
              </w:rPr>
              <w:t>13:</w:t>
            </w:r>
            <w:r w:rsidRPr="00141E29">
              <w:rPr>
                <w:rFonts w:eastAsia="標楷體" w:hint="eastAsia"/>
                <w:b/>
                <w:color w:val="000000"/>
                <w:sz w:val="28"/>
                <w:szCs w:val="28"/>
              </w:rPr>
              <w:t>0</w:t>
            </w:r>
            <w:r w:rsidRPr="00141E29">
              <w:rPr>
                <w:rFonts w:eastAsia="標楷體"/>
                <w:b/>
                <w:color w:val="000000"/>
                <w:sz w:val="28"/>
                <w:szCs w:val="28"/>
              </w:rPr>
              <w:t>0</w:t>
            </w:r>
            <w:r w:rsidRPr="00141E29">
              <w:rPr>
                <w:rFonts w:eastAsia="標楷體"/>
                <w:b/>
                <w:color w:val="000000"/>
                <w:sz w:val="28"/>
                <w:szCs w:val="28"/>
              </w:rPr>
              <w:t>～</w:t>
            </w:r>
            <w:r w:rsidRPr="00141E29">
              <w:rPr>
                <w:rFonts w:eastAsia="標楷體"/>
                <w:b/>
                <w:color w:val="000000"/>
                <w:sz w:val="28"/>
                <w:szCs w:val="28"/>
              </w:rPr>
              <w:t>13:</w:t>
            </w:r>
            <w:r w:rsidRPr="00141E29">
              <w:rPr>
                <w:rFonts w:eastAsia="標楷體" w:hint="eastAsia"/>
                <w:b/>
                <w:color w:val="000000"/>
                <w:sz w:val="28"/>
                <w:szCs w:val="28"/>
              </w:rPr>
              <w:t>1</w:t>
            </w:r>
            <w:r w:rsidRPr="00141E29">
              <w:rPr>
                <w:rFonts w:eastAsia="標楷體"/>
                <w:b/>
                <w:color w:val="000000"/>
                <w:sz w:val="28"/>
                <w:szCs w:val="28"/>
              </w:rPr>
              <w:t>0</w:t>
            </w:r>
          </w:p>
        </w:tc>
        <w:tc>
          <w:tcPr>
            <w:tcW w:w="26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6B3A" w:rsidRPr="00141E29" w:rsidRDefault="00486B3A" w:rsidP="00486B3A">
            <w:pPr>
              <w:spacing w:line="276" w:lineRule="auto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141E29">
              <w:rPr>
                <w:rFonts w:eastAsia="標楷體" w:hint="eastAsia"/>
                <w:b/>
                <w:color w:val="000000"/>
                <w:sz w:val="28"/>
                <w:szCs w:val="28"/>
              </w:rPr>
              <w:t>開場</w:t>
            </w:r>
            <w:r w:rsidRPr="00141E29">
              <w:rPr>
                <w:rFonts w:eastAsia="標楷體"/>
                <w:b/>
                <w:color w:val="000000"/>
                <w:sz w:val="28"/>
                <w:szCs w:val="28"/>
              </w:rPr>
              <w:t>致詞</w:t>
            </w:r>
          </w:p>
        </w:tc>
        <w:tc>
          <w:tcPr>
            <w:tcW w:w="1452" w:type="pct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6B3A" w:rsidRPr="00141E29" w:rsidRDefault="00486B3A" w:rsidP="00141E29">
            <w:pPr>
              <w:adjustRightInd w:val="0"/>
              <w:snapToGrid w:val="0"/>
              <w:spacing w:line="276" w:lineRule="auto"/>
              <w:rPr>
                <w:rFonts w:eastAsia="標楷體"/>
                <w:b/>
                <w:sz w:val="28"/>
                <w:szCs w:val="28"/>
              </w:rPr>
            </w:pPr>
            <w:r w:rsidRPr="00141E29">
              <w:rPr>
                <w:rFonts w:eastAsia="標楷體"/>
                <w:b/>
                <w:sz w:val="28"/>
                <w:szCs w:val="28"/>
              </w:rPr>
              <w:t>工研院</w:t>
            </w:r>
            <w:r w:rsidRPr="00141E29">
              <w:rPr>
                <w:rFonts w:eastAsia="標楷體"/>
                <w:b/>
                <w:sz w:val="28"/>
                <w:szCs w:val="28"/>
              </w:rPr>
              <w:t xml:space="preserve"> </w:t>
            </w:r>
            <w:r w:rsidRPr="00141E29">
              <w:rPr>
                <w:rFonts w:eastAsia="標楷體"/>
                <w:b/>
                <w:sz w:val="28"/>
                <w:szCs w:val="28"/>
              </w:rPr>
              <w:t>電光系統所</w:t>
            </w:r>
          </w:p>
          <w:p w:rsidR="00486B3A" w:rsidRPr="00141E29" w:rsidRDefault="00486B3A" w:rsidP="00141E29">
            <w:pPr>
              <w:adjustRightInd w:val="0"/>
              <w:snapToGrid w:val="0"/>
              <w:spacing w:line="276" w:lineRule="auto"/>
              <w:rPr>
                <w:rFonts w:eastAsia="標楷體"/>
                <w:b/>
                <w:color w:val="000000"/>
                <w:sz w:val="28"/>
                <w:szCs w:val="28"/>
              </w:rPr>
            </w:pPr>
            <w:proofErr w:type="gramStart"/>
            <w:r w:rsidRPr="00141E29">
              <w:rPr>
                <w:rFonts w:eastAsia="標楷體"/>
                <w:b/>
                <w:sz w:val="28"/>
                <w:szCs w:val="28"/>
              </w:rPr>
              <w:t>朱慕道</w:t>
            </w:r>
            <w:proofErr w:type="gramEnd"/>
            <w:r w:rsidRPr="00141E29">
              <w:rPr>
                <w:rFonts w:eastAsia="標楷體"/>
                <w:b/>
                <w:sz w:val="28"/>
                <w:szCs w:val="28"/>
              </w:rPr>
              <w:t xml:space="preserve"> </w:t>
            </w:r>
            <w:r w:rsidRPr="00141E29">
              <w:rPr>
                <w:rFonts w:eastAsia="標楷體"/>
                <w:b/>
                <w:sz w:val="28"/>
                <w:szCs w:val="28"/>
              </w:rPr>
              <w:t>總監</w:t>
            </w:r>
          </w:p>
        </w:tc>
      </w:tr>
      <w:tr w:rsidR="00486B3A" w:rsidRPr="00141E29" w:rsidTr="00BA5A7A">
        <w:trPr>
          <w:trHeight w:val="828"/>
        </w:trPr>
        <w:tc>
          <w:tcPr>
            <w:tcW w:w="909" w:type="pct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6B3A" w:rsidRPr="00141E29" w:rsidRDefault="00486B3A" w:rsidP="00486B3A">
            <w:pPr>
              <w:spacing w:line="276" w:lineRule="auto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141E29">
              <w:rPr>
                <w:rFonts w:eastAsia="標楷體"/>
                <w:b/>
                <w:color w:val="000000"/>
                <w:sz w:val="28"/>
                <w:szCs w:val="28"/>
              </w:rPr>
              <w:t>13:</w:t>
            </w:r>
            <w:r w:rsidRPr="00141E29">
              <w:rPr>
                <w:rFonts w:eastAsia="標楷體" w:hint="eastAsia"/>
                <w:b/>
                <w:color w:val="000000"/>
                <w:sz w:val="28"/>
                <w:szCs w:val="28"/>
              </w:rPr>
              <w:t>1</w:t>
            </w:r>
            <w:r w:rsidRPr="00141E29">
              <w:rPr>
                <w:rFonts w:eastAsia="標楷體"/>
                <w:b/>
                <w:color w:val="000000"/>
                <w:sz w:val="28"/>
                <w:szCs w:val="28"/>
              </w:rPr>
              <w:t>0</w:t>
            </w:r>
            <w:r w:rsidRPr="00141E29">
              <w:rPr>
                <w:rFonts w:eastAsia="標楷體"/>
                <w:b/>
                <w:color w:val="000000"/>
                <w:sz w:val="28"/>
                <w:szCs w:val="28"/>
              </w:rPr>
              <w:t>～</w:t>
            </w:r>
            <w:r w:rsidRPr="00141E29">
              <w:rPr>
                <w:rFonts w:eastAsia="標楷體"/>
                <w:b/>
                <w:color w:val="000000"/>
                <w:sz w:val="28"/>
                <w:szCs w:val="28"/>
              </w:rPr>
              <w:t>1</w:t>
            </w:r>
            <w:r w:rsidRPr="00141E29">
              <w:rPr>
                <w:rFonts w:eastAsia="標楷體" w:hint="eastAsia"/>
                <w:b/>
                <w:color w:val="000000"/>
                <w:sz w:val="28"/>
                <w:szCs w:val="28"/>
              </w:rPr>
              <w:t>3</w:t>
            </w:r>
            <w:r w:rsidRPr="00141E29">
              <w:rPr>
                <w:rFonts w:eastAsia="標楷體"/>
                <w:b/>
                <w:color w:val="000000"/>
                <w:sz w:val="28"/>
                <w:szCs w:val="28"/>
              </w:rPr>
              <w:t>:</w:t>
            </w:r>
            <w:r w:rsidRPr="00141E29">
              <w:rPr>
                <w:rFonts w:eastAsia="標楷體" w:hint="eastAsia"/>
                <w:b/>
                <w:color w:val="000000"/>
                <w:sz w:val="28"/>
                <w:szCs w:val="28"/>
              </w:rPr>
              <w:t>5</w:t>
            </w:r>
            <w:r w:rsidRPr="00141E29">
              <w:rPr>
                <w:rFonts w:eastAsia="標楷體"/>
                <w:b/>
                <w:color w:val="000000"/>
                <w:sz w:val="28"/>
                <w:szCs w:val="28"/>
              </w:rPr>
              <w:t>0</w:t>
            </w:r>
          </w:p>
        </w:tc>
        <w:tc>
          <w:tcPr>
            <w:tcW w:w="26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6B3A" w:rsidRPr="00141E29" w:rsidRDefault="00486B3A" w:rsidP="006F6636">
            <w:pPr>
              <w:spacing w:line="276" w:lineRule="auto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141E29">
              <w:rPr>
                <w:rFonts w:eastAsia="標楷體"/>
                <w:b/>
                <w:sz w:val="28"/>
                <w:szCs w:val="28"/>
              </w:rPr>
              <w:t>W</w:t>
            </w:r>
            <w:r w:rsidR="006F6636">
              <w:rPr>
                <w:rFonts w:eastAsia="標楷體" w:hint="eastAsia"/>
                <w:b/>
                <w:sz w:val="28"/>
                <w:szCs w:val="28"/>
              </w:rPr>
              <w:t>ell</w:t>
            </w:r>
            <w:r w:rsidRPr="00141E29">
              <w:rPr>
                <w:rFonts w:eastAsia="標楷體"/>
                <w:b/>
                <w:sz w:val="28"/>
                <w:szCs w:val="28"/>
              </w:rPr>
              <w:t xml:space="preserve"> Building Standard </w:t>
            </w:r>
            <w:r w:rsidRPr="00141E29">
              <w:rPr>
                <w:rFonts w:eastAsia="標楷體"/>
                <w:b/>
                <w:sz w:val="28"/>
                <w:szCs w:val="28"/>
              </w:rPr>
              <w:t>國際趨勢</w:t>
            </w:r>
          </w:p>
        </w:tc>
        <w:tc>
          <w:tcPr>
            <w:tcW w:w="1452" w:type="pct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6B3A" w:rsidRPr="00141E29" w:rsidRDefault="00486B3A" w:rsidP="006F6636">
            <w:pPr>
              <w:adjustRightInd w:val="0"/>
              <w:snapToGrid w:val="0"/>
              <w:spacing w:line="276" w:lineRule="auto"/>
              <w:rPr>
                <w:rFonts w:eastAsia="標楷體"/>
                <w:b/>
                <w:sz w:val="28"/>
                <w:szCs w:val="28"/>
              </w:rPr>
            </w:pPr>
            <w:r w:rsidRPr="00141E29">
              <w:rPr>
                <w:rFonts w:eastAsia="標楷體"/>
                <w:b/>
                <w:sz w:val="28"/>
                <w:szCs w:val="28"/>
              </w:rPr>
              <w:t>IWBI</w:t>
            </w:r>
          </w:p>
          <w:p w:rsidR="00486B3A" w:rsidRPr="00141E29" w:rsidRDefault="00486B3A" w:rsidP="006F6636">
            <w:pPr>
              <w:adjustRightInd w:val="0"/>
              <w:snapToGrid w:val="0"/>
              <w:spacing w:line="276" w:lineRule="auto"/>
              <w:rPr>
                <w:rFonts w:eastAsia="標楷體"/>
                <w:b/>
                <w:color w:val="000000"/>
                <w:sz w:val="28"/>
                <w:szCs w:val="28"/>
              </w:rPr>
            </w:pPr>
            <w:proofErr w:type="gramStart"/>
            <w:r w:rsidRPr="00141E29">
              <w:rPr>
                <w:rFonts w:eastAsia="標楷體"/>
                <w:b/>
                <w:sz w:val="28"/>
                <w:szCs w:val="28"/>
              </w:rPr>
              <w:t>張為舜</w:t>
            </w:r>
            <w:proofErr w:type="gramEnd"/>
            <w:r w:rsidRPr="00141E29">
              <w:rPr>
                <w:rFonts w:eastAsia="標楷體"/>
                <w:b/>
                <w:sz w:val="28"/>
                <w:szCs w:val="28"/>
              </w:rPr>
              <w:t xml:space="preserve"> </w:t>
            </w:r>
            <w:r w:rsidRPr="00141E29">
              <w:rPr>
                <w:rFonts w:eastAsia="標楷體"/>
                <w:b/>
                <w:sz w:val="28"/>
                <w:szCs w:val="28"/>
              </w:rPr>
              <w:t>亞洲區總監</w:t>
            </w:r>
          </w:p>
        </w:tc>
      </w:tr>
      <w:tr w:rsidR="00486B3A" w:rsidRPr="00141E29" w:rsidTr="00BA5A7A">
        <w:trPr>
          <w:trHeight w:val="839"/>
        </w:trPr>
        <w:tc>
          <w:tcPr>
            <w:tcW w:w="909" w:type="pct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6B3A" w:rsidRPr="00141E29" w:rsidRDefault="00486B3A" w:rsidP="00486B3A">
            <w:pPr>
              <w:spacing w:line="276" w:lineRule="auto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141E29">
              <w:rPr>
                <w:rFonts w:eastAsia="標楷體"/>
                <w:b/>
                <w:color w:val="000000"/>
                <w:sz w:val="28"/>
                <w:szCs w:val="28"/>
              </w:rPr>
              <w:t>1</w:t>
            </w:r>
            <w:r w:rsidRPr="00141E29">
              <w:rPr>
                <w:rFonts w:eastAsia="標楷體" w:hint="eastAsia"/>
                <w:b/>
                <w:color w:val="000000"/>
                <w:sz w:val="28"/>
                <w:szCs w:val="28"/>
              </w:rPr>
              <w:t>3</w:t>
            </w:r>
            <w:r w:rsidRPr="00141E29">
              <w:rPr>
                <w:rFonts w:eastAsia="標楷體"/>
                <w:b/>
                <w:color w:val="000000"/>
                <w:sz w:val="28"/>
                <w:szCs w:val="28"/>
              </w:rPr>
              <w:t>:</w:t>
            </w:r>
            <w:r w:rsidRPr="00141E29">
              <w:rPr>
                <w:rFonts w:eastAsia="標楷體" w:hint="eastAsia"/>
                <w:b/>
                <w:color w:val="000000"/>
                <w:sz w:val="28"/>
                <w:szCs w:val="28"/>
              </w:rPr>
              <w:t>5</w:t>
            </w:r>
            <w:r w:rsidRPr="00141E29">
              <w:rPr>
                <w:rFonts w:eastAsia="標楷體"/>
                <w:b/>
                <w:color w:val="000000"/>
                <w:sz w:val="28"/>
                <w:szCs w:val="28"/>
              </w:rPr>
              <w:t>0</w:t>
            </w:r>
            <w:r w:rsidRPr="00141E29">
              <w:rPr>
                <w:rFonts w:eastAsia="標楷體"/>
                <w:b/>
                <w:color w:val="000000"/>
                <w:sz w:val="28"/>
                <w:szCs w:val="28"/>
              </w:rPr>
              <w:t>～</w:t>
            </w:r>
            <w:r w:rsidRPr="00141E29">
              <w:rPr>
                <w:rFonts w:eastAsia="標楷體"/>
                <w:b/>
                <w:color w:val="000000"/>
                <w:sz w:val="28"/>
                <w:szCs w:val="28"/>
              </w:rPr>
              <w:t>1</w:t>
            </w:r>
            <w:r w:rsidRPr="00141E29">
              <w:rPr>
                <w:rFonts w:eastAsia="標楷體" w:hint="eastAsia"/>
                <w:b/>
                <w:color w:val="000000"/>
                <w:sz w:val="28"/>
                <w:szCs w:val="28"/>
              </w:rPr>
              <w:t>4</w:t>
            </w:r>
            <w:r w:rsidRPr="00141E29">
              <w:rPr>
                <w:rFonts w:eastAsia="標楷體"/>
                <w:b/>
                <w:color w:val="000000"/>
                <w:sz w:val="28"/>
                <w:szCs w:val="28"/>
              </w:rPr>
              <w:t>:</w:t>
            </w:r>
            <w:r w:rsidRPr="00141E29">
              <w:rPr>
                <w:rFonts w:eastAsia="標楷體" w:hint="eastAsia"/>
                <w:b/>
                <w:color w:val="000000"/>
                <w:sz w:val="28"/>
                <w:szCs w:val="28"/>
              </w:rPr>
              <w:t>3</w:t>
            </w:r>
            <w:r w:rsidRPr="00141E29">
              <w:rPr>
                <w:rFonts w:eastAsia="標楷體"/>
                <w:b/>
                <w:color w:val="000000"/>
                <w:sz w:val="28"/>
                <w:szCs w:val="28"/>
              </w:rPr>
              <w:t>0</w:t>
            </w:r>
          </w:p>
        </w:tc>
        <w:tc>
          <w:tcPr>
            <w:tcW w:w="26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6B3A" w:rsidRPr="00141E29" w:rsidRDefault="00141E29" w:rsidP="00B52EEB">
            <w:pPr>
              <w:widowControl/>
              <w:shd w:val="clear" w:color="auto" w:fill="FFFFFF"/>
              <w:spacing w:line="276" w:lineRule="auto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141E29">
              <w:rPr>
                <w:rFonts w:eastAsia="標楷體"/>
                <w:b/>
                <w:color w:val="000000"/>
                <w:sz w:val="28"/>
                <w:szCs w:val="28"/>
              </w:rPr>
              <w:t>人因照明</w:t>
            </w:r>
            <w:r w:rsidRPr="00141E29">
              <w:rPr>
                <w:rFonts w:eastAsia="標楷體"/>
                <w:b/>
                <w:color w:val="000000"/>
                <w:sz w:val="28"/>
                <w:szCs w:val="28"/>
              </w:rPr>
              <w:t>×</w:t>
            </w:r>
            <w:r w:rsidRPr="00141E29">
              <w:rPr>
                <w:rFonts w:eastAsia="標楷體"/>
                <w:b/>
                <w:color w:val="000000"/>
                <w:sz w:val="28"/>
                <w:szCs w:val="28"/>
              </w:rPr>
              <w:t>健康光環境之國際應用趨勢</w:t>
            </w:r>
          </w:p>
        </w:tc>
        <w:tc>
          <w:tcPr>
            <w:tcW w:w="1452" w:type="pct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1E29" w:rsidRPr="00141E29" w:rsidRDefault="00141E29" w:rsidP="00141E29">
            <w:pPr>
              <w:adjustRightInd w:val="0"/>
              <w:snapToGrid w:val="0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141E29">
              <w:rPr>
                <w:rFonts w:eastAsia="標楷體"/>
                <w:b/>
                <w:color w:val="000000"/>
                <w:sz w:val="28"/>
                <w:szCs w:val="28"/>
              </w:rPr>
              <w:t>工研院</w:t>
            </w:r>
            <w:r w:rsidRPr="00141E29">
              <w:rPr>
                <w:rFonts w:eastAsia="標楷體"/>
                <w:b/>
                <w:color w:val="000000"/>
                <w:sz w:val="28"/>
                <w:szCs w:val="28"/>
              </w:rPr>
              <w:t xml:space="preserve"> </w:t>
            </w:r>
            <w:r w:rsidRPr="00141E29">
              <w:rPr>
                <w:rFonts w:eastAsia="標楷體"/>
                <w:b/>
                <w:color w:val="000000"/>
                <w:sz w:val="28"/>
                <w:szCs w:val="28"/>
              </w:rPr>
              <w:t>電光系統所</w:t>
            </w:r>
          </w:p>
          <w:p w:rsidR="00486B3A" w:rsidRPr="00141E29" w:rsidRDefault="00141E29" w:rsidP="00141E29">
            <w:pPr>
              <w:adjustRightInd w:val="0"/>
              <w:snapToGrid w:val="0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141E29">
              <w:rPr>
                <w:rFonts w:eastAsia="標楷體"/>
                <w:b/>
                <w:color w:val="000000"/>
                <w:sz w:val="28"/>
                <w:szCs w:val="28"/>
              </w:rPr>
              <w:t>陳宗德</w:t>
            </w:r>
            <w:r w:rsidRPr="00141E29">
              <w:rPr>
                <w:rFonts w:eastAsia="標楷體"/>
                <w:b/>
                <w:color w:val="000000"/>
                <w:sz w:val="28"/>
                <w:szCs w:val="28"/>
              </w:rPr>
              <w:t xml:space="preserve"> </w:t>
            </w:r>
            <w:r w:rsidRPr="00141E29">
              <w:rPr>
                <w:rFonts w:eastAsia="標楷體"/>
                <w:b/>
                <w:color w:val="000000"/>
                <w:sz w:val="28"/>
                <w:szCs w:val="28"/>
              </w:rPr>
              <w:t>副理</w:t>
            </w:r>
          </w:p>
        </w:tc>
      </w:tr>
      <w:tr w:rsidR="00141E29" w:rsidRPr="00141E29" w:rsidTr="00BA5A7A">
        <w:trPr>
          <w:trHeight w:val="823"/>
        </w:trPr>
        <w:tc>
          <w:tcPr>
            <w:tcW w:w="909" w:type="pct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1E29" w:rsidRPr="00141E29" w:rsidRDefault="00141E29" w:rsidP="00141E29">
            <w:pPr>
              <w:spacing w:line="276" w:lineRule="auto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141E29">
              <w:rPr>
                <w:rFonts w:eastAsia="標楷體"/>
                <w:b/>
                <w:color w:val="000000"/>
                <w:sz w:val="28"/>
                <w:szCs w:val="28"/>
              </w:rPr>
              <w:t>1</w:t>
            </w:r>
            <w:r w:rsidRPr="00141E29">
              <w:rPr>
                <w:rFonts w:eastAsia="標楷體" w:hint="eastAsia"/>
                <w:b/>
                <w:color w:val="000000"/>
                <w:sz w:val="28"/>
                <w:szCs w:val="28"/>
              </w:rPr>
              <w:t>4</w:t>
            </w:r>
            <w:r w:rsidRPr="00141E29">
              <w:rPr>
                <w:rFonts w:eastAsia="標楷體"/>
                <w:b/>
                <w:color w:val="000000"/>
                <w:sz w:val="28"/>
                <w:szCs w:val="28"/>
              </w:rPr>
              <w:t>:</w:t>
            </w:r>
            <w:r w:rsidRPr="00141E29">
              <w:rPr>
                <w:rFonts w:eastAsia="標楷體" w:hint="eastAsia"/>
                <w:b/>
                <w:color w:val="000000"/>
                <w:sz w:val="28"/>
                <w:szCs w:val="28"/>
              </w:rPr>
              <w:t>3</w:t>
            </w:r>
            <w:r w:rsidRPr="00141E29">
              <w:rPr>
                <w:rFonts w:eastAsia="標楷體"/>
                <w:b/>
                <w:color w:val="000000"/>
                <w:sz w:val="28"/>
                <w:szCs w:val="28"/>
              </w:rPr>
              <w:t>0</w:t>
            </w:r>
            <w:r w:rsidRPr="00141E29">
              <w:rPr>
                <w:rFonts w:eastAsia="標楷體"/>
                <w:b/>
                <w:color w:val="000000"/>
                <w:sz w:val="28"/>
                <w:szCs w:val="28"/>
              </w:rPr>
              <w:t>～</w:t>
            </w:r>
            <w:r w:rsidRPr="00141E29">
              <w:rPr>
                <w:rFonts w:eastAsia="標楷體"/>
                <w:b/>
                <w:color w:val="000000"/>
                <w:sz w:val="28"/>
                <w:szCs w:val="28"/>
              </w:rPr>
              <w:t>1</w:t>
            </w:r>
            <w:r w:rsidRPr="00141E29">
              <w:rPr>
                <w:rFonts w:eastAsia="標楷體" w:hint="eastAsia"/>
                <w:b/>
                <w:color w:val="000000"/>
                <w:sz w:val="28"/>
                <w:szCs w:val="28"/>
              </w:rPr>
              <w:t>5</w:t>
            </w:r>
            <w:r w:rsidRPr="00141E29">
              <w:rPr>
                <w:rFonts w:eastAsia="標楷體"/>
                <w:b/>
                <w:color w:val="000000"/>
                <w:sz w:val="28"/>
                <w:szCs w:val="28"/>
              </w:rPr>
              <w:t>:</w:t>
            </w:r>
            <w:r w:rsidRPr="00141E29">
              <w:rPr>
                <w:rFonts w:eastAsia="標楷體" w:hint="eastAsia"/>
                <w:b/>
                <w:color w:val="000000"/>
                <w:sz w:val="28"/>
                <w:szCs w:val="28"/>
              </w:rPr>
              <w:t>0</w:t>
            </w:r>
            <w:r w:rsidRPr="00141E29">
              <w:rPr>
                <w:rFonts w:eastAsia="標楷體"/>
                <w:b/>
                <w:color w:val="000000"/>
                <w:sz w:val="28"/>
                <w:szCs w:val="28"/>
              </w:rPr>
              <w:t>0</w:t>
            </w:r>
          </w:p>
        </w:tc>
        <w:tc>
          <w:tcPr>
            <w:tcW w:w="26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1E29" w:rsidRPr="00141E29" w:rsidRDefault="00141E29" w:rsidP="00B52EEB">
            <w:pPr>
              <w:widowControl/>
              <w:shd w:val="clear" w:color="auto" w:fill="FFFFFF"/>
              <w:spacing w:line="276" w:lineRule="auto"/>
              <w:rPr>
                <w:rFonts w:eastAsia="標楷體"/>
                <w:b/>
                <w:sz w:val="28"/>
                <w:szCs w:val="28"/>
              </w:rPr>
            </w:pPr>
            <w:r w:rsidRPr="00141E29">
              <w:rPr>
                <w:rFonts w:eastAsia="標楷體"/>
                <w:b/>
                <w:sz w:val="28"/>
                <w:szCs w:val="28"/>
              </w:rPr>
              <w:t>智慧健康照明與光環境產業推動</w:t>
            </w:r>
          </w:p>
        </w:tc>
        <w:tc>
          <w:tcPr>
            <w:tcW w:w="1452" w:type="pct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1E29" w:rsidRPr="00141E29" w:rsidRDefault="00141E29" w:rsidP="006F6636">
            <w:pPr>
              <w:adjustRightInd w:val="0"/>
              <w:snapToGrid w:val="0"/>
              <w:spacing w:line="276" w:lineRule="auto"/>
              <w:rPr>
                <w:rFonts w:eastAsia="標楷體"/>
                <w:b/>
                <w:sz w:val="28"/>
                <w:szCs w:val="28"/>
              </w:rPr>
            </w:pPr>
            <w:r w:rsidRPr="00141E29">
              <w:rPr>
                <w:rFonts w:eastAsia="標楷體"/>
                <w:b/>
                <w:sz w:val="28"/>
                <w:szCs w:val="28"/>
              </w:rPr>
              <w:t xml:space="preserve">TOSIA </w:t>
            </w:r>
          </w:p>
          <w:p w:rsidR="00141E29" w:rsidRPr="00141E29" w:rsidRDefault="00141E29" w:rsidP="006F6636">
            <w:pPr>
              <w:adjustRightInd w:val="0"/>
              <w:snapToGrid w:val="0"/>
              <w:spacing w:line="276" w:lineRule="auto"/>
              <w:rPr>
                <w:rFonts w:eastAsia="標楷體"/>
                <w:b/>
                <w:sz w:val="28"/>
                <w:szCs w:val="28"/>
              </w:rPr>
            </w:pPr>
            <w:r w:rsidRPr="00141E29">
              <w:rPr>
                <w:rFonts w:eastAsia="標楷體"/>
                <w:b/>
                <w:sz w:val="28"/>
                <w:szCs w:val="28"/>
              </w:rPr>
              <w:t>林</w:t>
            </w:r>
            <w:proofErr w:type="gramStart"/>
            <w:r w:rsidRPr="00141E29">
              <w:rPr>
                <w:rFonts w:eastAsia="標楷體"/>
                <w:b/>
                <w:sz w:val="28"/>
                <w:szCs w:val="28"/>
              </w:rPr>
              <w:t>昆閱</w:t>
            </w:r>
            <w:r w:rsidRPr="00141E29">
              <w:rPr>
                <w:rFonts w:eastAsia="標楷體"/>
                <w:b/>
                <w:sz w:val="28"/>
                <w:szCs w:val="28"/>
              </w:rPr>
              <w:t xml:space="preserve"> </w:t>
            </w:r>
            <w:r w:rsidRPr="00141E29">
              <w:rPr>
                <w:rFonts w:eastAsia="標楷體"/>
                <w:b/>
                <w:sz w:val="28"/>
                <w:szCs w:val="28"/>
              </w:rPr>
              <w:t>標委</w:t>
            </w:r>
            <w:proofErr w:type="gramEnd"/>
            <w:r w:rsidRPr="00141E29">
              <w:rPr>
                <w:rFonts w:eastAsia="標楷體"/>
                <w:b/>
                <w:sz w:val="28"/>
                <w:szCs w:val="28"/>
              </w:rPr>
              <w:t>會主委</w:t>
            </w:r>
          </w:p>
        </w:tc>
      </w:tr>
      <w:tr w:rsidR="00486B3A" w:rsidRPr="00141E29" w:rsidTr="00B52EEB">
        <w:trPr>
          <w:trHeight w:val="464"/>
        </w:trPr>
        <w:tc>
          <w:tcPr>
            <w:tcW w:w="909" w:type="pct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C5E0B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6B3A" w:rsidRPr="00141E29" w:rsidRDefault="00486B3A" w:rsidP="00B52EEB">
            <w:pPr>
              <w:spacing w:line="276" w:lineRule="auto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141E29">
              <w:rPr>
                <w:rFonts w:eastAsia="標楷體"/>
                <w:b/>
                <w:color w:val="000000"/>
                <w:sz w:val="28"/>
                <w:szCs w:val="28"/>
              </w:rPr>
              <w:t>15:00</w:t>
            </w:r>
            <w:r w:rsidRPr="00141E29">
              <w:rPr>
                <w:rFonts w:eastAsia="標楷體"/>
                <w:b/>
                <w:color w:val="000000"/>
                <w:sz w:val="28"/>
                <w:szCs w:val="28"/>
              </w:rPr>
              <w:t>～</w:t>
            </w:r>
            <w:r w:rsidRPr="00141E29">
              <w:rPr>
                <w:rFonts w:eastAsia="標楷體"/>
                <w:b/>
                <w:color w:val="000000"/>
                <w:sz w:val="28"/>
                <w:szCs w:val="28"/>
              </w:rPr>
              <w:t>15:20</w:t>
            </w:r>
          </w:p>
        </w:tc>
        <w:tc>
          <w:tcPr>
            <w:tcW w:w="26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5E0B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6B3A" w:rsidRPr="00141E29" w:rsidRDefault="00486B3A" w:rsidP="00B52EEB">
            <w:pPr>
              <w:spacing w:line="276" w:lineRule="auto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141E29">
              <w:rPr>
                <w:rFonts w:eastAsia="標楷體"/>
                <w:b/>
                <w:color w:val="000000"/>
                <w:sz w:val="28"/>
                <w:szCs w:val="28"/>
              </w:rPr>
              <w:t>Break</w:t>
            </w:r>
          </w:p>
        </w:tc>
        <w:tc>
          <w:tcPr>
            <w:tcW w:w="1452" w:type="pct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C5E0B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86B3A" w:rsidRPr="00141E29" w:rsidRDefault="00486B3A" w:rsidP="00B52EEB">
            <w:pPr>
              <w:spacing w:line="276" w:lineRule="auto"/>
              <w:rPr>
                <w:rFonts w:eastAsia="標楷體"/>
                <w:b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486B3A" w:rsidRPr="00141E29" w:rsidTr="00331A48">
        <w:trPr>
          <w:trHeight w:val="802"/>
        </w:trPr>
        <w:tc>
          <w:tcPr>
            <w:tcW w:w="909" w:type="pct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6B3A" w:rsidRPr="00141E29" w:rsidRDefault="00486B3A" w:rsidP="00B52EEB">
            <w:pPr>
              <w:spacing w:line="276" w:lineRule="auto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141E29">
              <w:rPr>
                <w:rFonts w:eastAsia="標楷體"/>
                <w:b/>
                <w:color w:val="000000"/>
                <w:sz w:val="28"/>
                <w:szCs w:val="28"/>
              </w:rPr>
              <w:t>15:20</w:t>
            </w:r>
            <w:r w:rsidRPr="00141E29">
              <w:rPr>
                <w:rFonts w:eastAsia="標楷體"/>
                <w:b/>
                <w:color w:val="000000"/>
                <w:sz w:val="28"/>
                <w:szCs w:val="28"/>
              </w:rPr>
              <w:t>～</w:t>
            </w:r>
            <w:r w:rsidRPr="00141E29">
              <w:rPr>
                <w:rFonts w:eastAsia="標楷體"/>
                <w:b/>
                <w:color w:val="000000"/>
                <w:sz w:val="28"/>
                <w:szCs w:val="28"/>
              </w:rPr>
              <w:t>16:00</w:t>
            </w:r>
          </w:p>
        </w:tc>
        <w:tc>
          <w:tcPr>
            <w:tcW w:w="26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6B3A" w:rsidRPr="00141E29" w:rsidRDefault="00141E29" w:rsidP="00B52EEB">
            <w:pPr>
              <w:spacing w:line="276" w:lineRule="auto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141E29">
              <w:rPr>
                <w:rFonts w:eastAsia="標楷體"/>
                <w:b/>
                <w:sz w:val="28"/>
                <w:szCs w:val="28"/>
              </w:rPr>
              <w:t>辦公室之智慧健康照明整合應用方案</w:t>
            </w:r>
          </w:p>
        </w:tc>
        <w:tc>
          <w:tcPr>
            <w:tcW w:w="1452" w:type="pct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1E29" w:rsidRPr="00141E29" w:rsidRDefault="00141E29" w:rsidP="006F6636">
            <w:pPr>
              <w:adjustRightInd w:val="0"/>
              <w:snapToGrid w:val="0"/>
              <w:spacing w:line="276" w:lineRule="auto"/>
              <w:rPr>
                <w:rFonts w:eastAsia="標楷體"/>
                <w:b/>
                <w:sz w:val="28"/>
                <w:szCs w:val="28"/>
              </w:rPr>
            </w:pPr>
            <w:r w:rsidRPr="00141E29">
              <w:rPr>
                <w:rFonts w:eastAsia="標楷體"/>
                <w:b/>
                <w:sz w:val="28"/>
                <w:szCs w:val="28"/>
              </w:rPr>
              <w:t>台達電子</w:t>
            </w:r>
          </w:p>
          <w:p w:rsidR="00486B3A" w:rsidRPr="00141E29" w:rsidRDefault="00141E29" w:rsidP="006F6636">
            <w:pPr>
              <w:adjustRightInd w:val="0"/>
              <w:snapToGrid w:val="0"/>
              <w:spacing w:line="276" w:lineRule="auto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141E29">
              <w:rPr>
                <w:rFonts w:eastAsia="標楷體"/>
                <w:b/>
                <w:sz w:val="28"/>
                <w:szCs w:val="28"/>
              </w:rPr>
              <w:t>孫東君</w:t>
            </w:r>
            <w:r w:rsidRPr="00141E29">
              <w:rPr>
                <w:rFonts w:eastAsia="標楷體"/>
                <w:b/>
                <w:sz w:val="28"/>
                <w:szCs w:val="28"/>
              </w:rPr>
              <w:t xml:space="preserve"> </w:t>
            </w:r>
            <w:r w:rsidRPr="00141E29">
              <w:rPr>
                <w:rFonts w:eastAsia="標楷體"/>
                <w:b/>
                <w:sz w:val="28"/>
                <w:szCs w:val="28"/>
              </w:rPr>
              <w:t>經理</w:t>
            </w:r>
          </w:p>
        </w:tc>
      </w:tr>
      <w:tr w:rsidR="00486B3A" w:rsidRPr="00141E29" w:rsidTr="00331A48">
        <w:trPr>
          <w:trHeight w:val="659"/>
        </w:trPr>
        <w:tc>
          <w:tcPr>
            <w:tcW w:w="909" w:type="pct"/>
            <w:tcBorders>
              <w:top w:val="nil"/>
              <w:left w:val="double" w:sz="6" w:space="0" w:color="auto"/>
              <w:bottom w:val="double" w:sz="6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6B3A" w:rsidRPr="00141E29" w:rsidRDefault="00486B3A" w:rsidP="00141E29">
            <w:pPr>
              <w:spacing w:line="276" w:lineRule="auto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141E29">
              <w:rPr>
                <w:rFonts w:eastAsia="標楷體"/>
                <w:b/>
                <w:color w:val="000000"/>
                <w:sz w:val="28"/>
                <w:szCs w:val="28"/>
              </w:rPr>
              <w:t>16:00</w:t>
            </w:r>
            <w:r w:rsidRPr="00141E29">
              <w:rPr>
                <w:rFonts w:eastAsia="標楷體"/>
                <w:b/>
                <w:color w:val="000000"/>
                <w:sz w:val="28"/>
                <w:szCs w:val="28"/>
              </w:rPr>
              <w:t>～</w:t>
            </w:r>
            <w:r w:rsidRPr="00141E29">
              <w:rPr>
                <w:rFonts w:eastAsia="標楷體"/>
                <w:b/>
                <w:color w:val="000000"/>
                <w:sz w:val="28"/>
                <w:szCs w:val="28"/>
              </w:rPr>
              <w:t>16:</w:t>
            </w:r>
            <w:r w:rsidR="00141E29" w:rsidRPr="00141E29">
              <w:rPr>
                <w:rFonts w:eastAsia="標楷體" w:hint="eastAsia"/>
                <w:b/>
                <w:color w:val="000000"/>
                <w:sz w:val="28"/>
                <w:szCs w:val="28"/>
              </w:rPr>
              <w:t>4</w:t>
            </w:r>
            <w:r w:rsidRPr="00141E29">
              <w:rPr>
                <w:rFonts w:eastAsia="標楷體"/>
                <w:b/>
                <w:color w:val="000000"/>
                <w:sz w:val="28"/>
                <w:szCs w:val="28"/>
              </w:rPr>
              <w:t>0</w:t>
            </w:r>
          </w:p>
        </w:tc>
        <w:tc>
          <w:tcPr>
            <w:tcW w:w="2639" w:type="pct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86B3A" w:rsidRPr="00141E29" w:rsidRDefault="00141E29" w:rsidP="00B52EEB">
            <w:pPr>
              <w:spacing w:line="276" w:lineRule="auto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141E29">
              <w:rPr>
                <w:rFonts w:eastAsia="標楷體"/>
                <w:b/>
                <w:sz w:val="28"/>
                <w:szCs w:val="28"/>
              </w:rPr>
              <w:t>智慧健康教室整合應用方案</w:t>
            </w:r>
          </w:p>
        </w:tc>
        <w:tc>
          <w:tcPr>
            <w:tcW w:w="1452" w:type="pct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41E29" w:rsidRPr="00141E29" w:rsidRDefault="00141E29" w:rsidP="006F6636">
            <w:pPr>
              <w:adjustRightInd w:val="0"/>
              <w:snapToGrid w:val="0"/>
              <w:spacing w:line="276" w:lineRule="auto"/>
              <w:rPr>
                <w:rFonts w:eastAsia="標楷體"/>
                <w:b/>
                <w:sz w:val="28"/>
                <w:szCs w:val="28"/>
              </w:rPr>
            </w:pPr>
            <w:proofErr w:type="gramStart"/>
            <w:r w:rsidRPr="00141E29">
              <w:rPr>
                <w:rFonts w:eastAsia="標楷體"/>
                <w:b/>
                <w:sz w:val="28"/>
                <w:szCs w:val="28"/>
              </w:rPr>
              <w:t>映興電子</w:t>
            </w:r>
            <w:proofErr w:type="gramEnd"/>
          </w:p>
          <w:p w:rsidR="00486B3A" w:rsidRPr="00141E29" w:rsidRDefault="00141E29" w:rsidP="006F6636">
            <w:pPr>
              <w:adjustRightInd w:val="0"/>
              <w:snapToGrid w:val="0"/>
              <w:spacing w:line="276" w:lineRule="auto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141E29">
              <w:rPr>
                <w:rFonts w:eastAsia="標楷體"/>
                <w:b/>
                <w:sz w:val="28"/>
                <w:szCs w:val="28"/>
              </w:rPr>
              <w:t>賴啟益</w:t>
            </w:r>
            <w:r w:rsidRPr="00141E29">
              <w:rPr>
                <w:rFonts w:eastAsia="標楷體"/>
                <w:b/>
                <w:sz w:val="28"/>
                <w:szCs w:val="28"/>
              </w:rPr>
              <w:t xml:space="preserve"> </w:t>
            </w:r>
            <w:r w:rsidRPr="00141E29">
              <w:rPr>
                <w:rFonts w:eastAsia="標楷體"/>
                <w:b/>
                <w:sz w:val="28"/>
                <w:szCs w:val="28"/>
              </w:rPr>
              <w:t>副總</w:t>
            </w:r>
          </w:p>
        </w:tc>
      </w:tr>
    </w:tbl>
    <w:p w:rsidR="00486B3A" w:rsidRPr="00141E29" w:rsidRDefault="00486B3A" w:rsidP="000612FE">
      <w:pPr>
        <w:snapToGrid w:val="0"/>
        <w:spacing w:beforeLines="50" w:before="180" w:afterLines="50" w:after="180"/>
        <w:rPr>
          <w:rFonts w:eastAsia="標楷體"/>
          <w:b/>
          <w:sz w:val="28"/>
          <w:szCs w:val="28"/>
        </w:rPr>
      </w:pPr>
    </w:p>
    <w:p w:rsidR="006109C1" w:rsidRPr="008B7CFE" w:rsidRDefault="006109C1" w:rsidP="00FD33D5">
      <w:pPr>
        <w:snapToGrid w:val="0"/>
        <w:ind w:right="231"/>
        <w:rPr>
          <w:rFonts w:eastAsia="標楷體"/>
          <w:sz w:val="28"/>
          <w:szCs w:val="28"/>
        </w:rPr>
      </w:pPr>
    </w:p>
    <w:sectPr w:rsidR="006109C1" w:rsidRPr="008B7CFE" w:rsidSect="009A69D1">
      <w:pgSz w:w="11906" w:h="16838"/>
      <w:pgMar w:top="1440" w:right="1418" w:bottom="144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55A6" w:rsidRDefault="007855A6" w:rsidP="00464666">
      <w:pPr>
        <w:ind w:right="231"/>
      </w:pPr>
      <w:r>
        <w:separator/>
      </w:r>
    </w:p>
  </w:endnote>
  <w:endnote w:type="continuationSeparator" w:id="0">
    <w:p w:rsidR="007855A6" w:rsidRDefault="007855A6" w:rsidP="00464666">
      <w:pPr>
        <w:ind w:right="231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55A6" w:rsidRDefault="007855A6" w:rsidP="00464666">
      <w:pPr>
        <w:ind w:right="231"/>
      </w:pPr>
      <w:r>
        <w:separator/>
      </w:r>
    </w:p>
  </w:footnote>
  <w:footnote w:type="continuationSeparator" w:id="0">
    <w:p w:rsidR="007855A6" w:rsidRDefault="007855A6" w:rsidP="00464666">
      <w:pPr>
        <w:ind w:right="231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5" type="#_x0000_t75" alt="PIDA_Logo_300dpi" style="width:40.2pt;height:19.8pt;visibility:visible;mso-wrap-style:square" o:bullet="t">
        <v:imagedata r:id="rId1" o:title="PIDA_Logo_300dpi"/>
      </v:shape>
    </w:pict>
  </w:numPicBullet>
  <w:abstractNum w:abstractNumId="0">
    <w:nsid w:val="14134615"/>
    <w:multiLevelType w:val="hybridMultilevel"/>
    <w:tmpl w:val="06C4C97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15D25DB0"/>
    <w:multiLevelType w:val="hybridMultilevel"/>
    <w:tmpl w:val="C8EA3B2E"/>
    <w:lvl w:ilvl="0" w:tplc="B4465B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60E6D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6D68E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32022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8CCFC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182C5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EDCFD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D724B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5B2DB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2EE65E80"/>
    <w:multiLevelType w:val="hybridMultilevel"/>
    <w:tmpl w:val="482AEFFA"/>
    <w:lvl w:ilvl="0" w:tplc="0D04C5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58CF0F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11292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EE072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268B9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176C8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98244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E3646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36C9F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37D358C0"/>
    <w:multiLevelType w:val="hybridMultilevel"/>
    <w:tmpl w:val="051C4C6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3A3824D0"/>
    <w:multiLevelType w:val="hybridMultilevel"/>
    <w:tmpl w:val="EE3E5902"/>
    <w:lvl w:ilvl="0" w:tplc="2B20E632">
      <w:start w:val="1"/>
      <w:numFmt w:val="bullet"/>
      <w:lvlText w:val=""/>
      <w:lvlPicBulletId w:val="0"/>
      <w:lvlJc w:val="left"/>
      <w:pPr>
        <w:tabs>
          <w:tab w:val="num" w:pos="480"/>
        </w:tabs>
        <w:ind w:left="480" w:firstLine="0"/>
      </w:pPr>
      <w:rPr>
        <w:rFonts w:ascii="Symbol" w:hAnsi="Symbol" w:hint="default"/>
      </w:rPr>
    </w:lvl>
    <w:lvl w:ilvl="1" w:tplc="8E0E56EC" w:tentative="1">
      <w:start w:val="1"/>
      <w:numFmt w:val="bullet"/>
      <w:lvlText w:val=""/>
      <w:lvlJc w:val="left"/>
      <w:pPr>
        <w:tabs>
          <w:tab w:val="num" w:pos="960"/>
        </w:tabs>
        <w:ind w:left="960" w:firstLine="0"/>
      </w:pPr>
      <w:rPr>
        <w:rFonts w:ascii="Symbol" w:hAnsi="Symbol" w:hint="default"/>
      </w:rPr>
    </w:lvl>
    <w:lvl w:ilvl="2" w:tplc="F25C639A" w:tentative="1">
      <w:start w:val="1"/>
      <w:numFmt w:val="bullet"/>
      <w:lvlText w:val=""/>
      <w:lvlJc w:val="left"/>
      <w:pPr>
        <w:tabs>
          <w:tab w:val="num" w:pos="1440"/>
        </w:tabs>
        <w:ind w:left="1440" w:firstLine="0"/>
      </w:pPr>
      <w:rPr>
        <w:rFonts w:ascii="Symbol" w:hAnsi="Symbol" w:hint="default"/>
      </w:rPr>
    </w:lvl>
    <w:lvl w:ilvl="3" w:tplc="87DC8EBC" w:tentative="1">
      <w:start w:val="1"/>
      <w:numFmt w:val="bullet"/>
      <w:lvlText w:val=""/>
      <w:lvlJc w:val="left"/>
      <w:pPr>
        <w:tabs>
          <w:tab w:val="num" w:pos="1920"/>
        </w:tabs>
        <w:ind w:left="1920" w:firstLine="0"/>
      </w:pPr>
      <w:rPr>
        <w:rFonts w:ascii="Symbol" w:hAnsi="Symbol" w:hint="default"/>
      </w:rPr>
    </w:lvl>
    <w:lvl w:ilvl="4" w:tplc="594C47F6" w:tentative="1">
      <w:start w:val="1"/>
      <w:numFmt w:val="bullet"/>
      <w:lvlText w:val=""/>
      <w:lvlJc w:val="left"/>
      <w:pPr>
        <w:tabs>
          <w:tab w:val="num" w:pos="2400"/>
        </w:tabs>
        <w:ind w:left="2400" w:firstLine="0"/>
      </w:pPr>
      <w:rPr>
        <w:rFonts w:ascii="Symbol" w:hAnsi="Symbol" w:hint="default"/>
      </w:rPr>
    </w:lvl>
    <w:lvl w:ilvl="5" w:tplc="1E8A05C4" w:tentative="1">
      <w:start w:val="1"/>
      <w:numFmt w:val="bullet"/>
      <w:lvlText w:val=""/>
      <w:lvlJc w:val="left"/>
      <w:pPr>
        <w:tabs>
          <w:tab w:val="num" w:pos="2880"/>
        </w:tabs>
        <w:ind w:left="2880" w:firstLine="0"/>
      </w:pPr>
      <w:rPr>
        <w:rFonts w:ascii="Symbol" w:hAnsi="Symbol" w:hint="default"/>
      </w:rPr>
    </w:lvl>
    <w:lvl w:ilvl="6" w:tplc="AA46CBCA" w:tentative="1">
      <w:start w:val="1"/>
      <w:numFmt w:val="bullet"/>
      <w:lvlText w:val=""/>
      <w:lvlJc w:val="left"/>
      <w:pPr>
        <w:tabs>
          <w:tab w:val="num" w:pos="3360"/>
        </w:tabs>
        <w:ind w:left="3360" w:firstLine="0"/>
      </w:pPr>
      <w:rPr>
        <w:rFonts w:ascii="Symbol" w:hAnsi="Symbol" w:hint="default"/>
      </w:rPr>
    </w:lvl>
    <w:lvl w:ilvl="7" w:tplc="C1BE0B16" w:tentative="1">
      <w:start w:val="1"/>
      <w:numFmt w:val="bullet"/>
      <w:lvlText w:val=""/>
      <w:lvlJc w:val="left"/>
      <w:pPr>
        <w:tabs>
          <w:tab w:val="num" w:pos="3840"/>
        </w:tabs>
        <w:ind w:left="3840" w:firstLine="0"/>
      </w:pPr>
      <w:rPr>
        <w:rFonts w:ascii="Symbol" w:hAnsi="Symbol" w:hint="default"/>
      </w:rPr>
    </w:lvl>
    <w:lvl w:ilvl="8" w:tplc="B412B98E" w:tentative="1">
      <w:start w:val="1"/>
      <w:numFmt w:val="bullet"/>
      <w:lvlText w:val=""/>
      <w:lvlJc w:val="left"/>
      <w:pPr>
        <w:tabs>
          <w:tab w:val="num" w:pos="4320"/>
        </w:tabs>
        <w:ind w:left="4320" w:firstLine="0"/>
      </w:pPr>
      <w:rPr>
        <w:rFonts w:ascii="Symbol" w:hAnsi="Symbol" w:hint="default"/>
      </w:rPr>
    </w:lvl>
  </w:abstractNum>
  <w:abstractNum w:abstractNumId="5">
    <w:nsid w:val="40C747C9"/>
    <w:multiLevelType w:val="hybridMultilevel"/>
    <w:tmpl w:val="00D4374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>
    <w:nsid w:val="78EE2676"/>
    <w:multiLevelType w:val="hybridMultilevel"/>
    <w:tmpl w:val="86E0C75A"/>
    <w:lvl w:ilvl="0" w:tplc="473AE4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DE87E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F1CFB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11C5F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53017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B945B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6D6FF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6984F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B5EA7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6"/>
  </w:num>
  <w:num w:numId="5">
    <w:abstractNumId w:val="4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7275"/>
    <w:rsid w:val="000009D1"/>
    <w:rsid w:val="00012D32"/>
    <w:rsid w:val="00023A1E"/>
    <w:rsid w:val="00023A4B"/>
    <w:rsid w:val="000612FE"/>
    <w:rsid w:val="00065416"/>
    <w:rsid w:val="00072FB2"/>
    <w:rsid w:val="000A0F80"/>
    <w:rsid w:val="000B354F"/>
    <w:rsid w:val="000B5B85"/>
    <w:rsid w:val="001210E9"/>
    <w:rsid w:val="0013350B"/>
    <w:rsid w:val="0014014A"/>
    <w:rsid w:val="00141E29"/>
    <w:rsid w:val="00146C44"/>
    <w:rsid w:val="0015654F"/>
    <w:rsid w:val="00181D7B"/>
    <w:rsid w:val="001C3BB5"/>
    <w:rsid w:val="002220E5"/>
    <w:rsid w:val="00225366"/>
    <w:rsid w:val="002659FE"/>
    <w:rsid w:val="0026771C"/>
    <w:rsid w:val="0027272E"/>
    <w:rsid w:val="002808B2"/>
    <w:rsid w:val="00280DAD"/>
    <w:rsid w:val="00281EF3"/>
    <w:rsid w:val="00294734"/>
    <w:rsid w:val="002A0B97"/>
    <w:rsid w:val="002B4985"/>
    <w:rsid w:val="002B6C5B"/>
    <w:rsid w:val="002C2EE1"/>
    <w:rsid w:val="002C7F85"/>
    <w:rsid w:val="002F4D35"/>
    <w:rsid w:val="00324EF1"/>
    <w:rsid w:val="00331A48"/>
    <w:rsid w:val="00336576"/>
    <w:rsid w:val="00336C25"/>
    <w:rsid w:val="00356E48"/>
    <w:rsid w:val="00362B1F"/>
    <w:rsid w:val="003900B8"/>
    <w:rsid w:val="0039012A"/>
    <w:rsid w:val="00394D49"/>
    <w:rsid w:val="003A00E6"/>
    <w:rsid w:val="003A3D4F"/>
    <w:rsid w:val="003D1203"/>
    <w:rsid w:val="003E173A"/>
    <w:rsid w:val="00412047"/>
    <w:rsid w:val="004567B6"/>
    <w:rsid w:val="00464666"/>
    <w:rsid w:val="00472A1F"/>
    <w:rsid w:val="00486B3A"/>
    <w:rsid w:val="004B7275"/>
    <w:rsid w:val="004D392B"/>
    <w:rsid w:val="004E617B"/>
    <w:rsid w:val="004F526B"/>
    <w:rsid w:val="00513F16"/>
    <w:rsid w:val="00517609"/>
    <w:rsid w:val="00554D9B"/>
    <w:rsid w:val="00574213"/>
    <w:rsid w:val="00576BA6"/>
    <w:rsid w:val="00590171"/>
    <w:rsid w:val="005A0B1C"/>
    <w:rsid w:val="005B7417"/>
    <w:rsid w:val="00603B30"/>
    <w:rsid w:val="00605801"/>
    <w:rsid w:val="0060791D"/>
    <w:rsid w:val="006109C1"/>
    <w:rsid w:val="00613FC9"/>
    <w:rsid w:val="00615E8F"/>
    <w:rsid w:val="00616378"/>
    <w:rsid w:val="00621012"/>
    <w:rsid w:val="006271A4"/>
    <w:rsid w:val="00641F4C"/>
    <w:rsid w:val="00643953"/>
    <w:rsid w:val="006467E8"/>
    <w:rsid w:val="00694E46"/>
    <w:rsid w:val="006B3257"/>
    <w:rsid w:val="006D7F38"/>
    <w:rsid w:val="006F6636"/>
    <w:rsid w:val="007303F6"/>
    <w:rsid w:val="007855A6"/>
    <w:rsid w:val="007A3602"/>
    <w:rsid w:val="00815C74"/>
    <w:rsid w:val="00826B7C"/>
    <w:rsid w:val="00835101"/>
    <w:rsid w:val="00867502"/>
    <w:rsid w:val="008749F6"/>
    <w:rsid w:val="008B7CFE"/>
    <w:rsid w:val="008C1489"/>
    <w:rsid w:val="008C2B13"/>
    <w:rsid w:val="008C3919"/>
    <w:rsid w:val="008D2781"/>
    <w:rsid w:val="008D6904"/>
    <w:rsid w:val="008E68C7"/>
    <w:rsid w:val="0090763A"/>
    <w:rsid w:val="00912ED7"/>
    <w:rsid w:val="0092586E"/>
    <w:rsid w:val="0093345C"/>
    <w:rsid w:val="0095664E"/>
    <w:rsid w:val="00982772"/>
    <w:rsid w:val="009A69D1"/>
    <w:rsid w:val="009B0302"/>
    <w:rsid w:val="009D4196"/>
    <w:rsid w:val="00A77E35"/>
    <w:rsid w:val="00A95486"/>
    <w:rsid w:val="00A96F81"/>
    <w:rsid w:val="00AB40EF"/>
    <w:rsid w:val="00AF7B49"/>
    <w:rsid w:val="00B05039"/>
    <w:rsid w:val="00B06FAE"/>
    <w:rsid w:val="00B13BA2"/>
    <w:rsid w:val="00B140F6"/>
    <w:rsid w:val="00B24656"/>
    <w:rsid w:val="00B75765"/>
    <w:rsid w:val="00B7736A"/>
    <w:rsid w:val="00B825DA"/>
    <w:rsid w:val="00B83565"/>
    <w:rsid w:val="00BA5A7A"/>
    <w:rsid w:val="00C476AC"/>
    <w:rsid w:val="00C625DB"/>
    <w:rsid w:val="00C8372D"/>
    <w:rsid w:val="00C978D0"/>
    <w:rsid w:val="00CA6317"/>
    <w:rsid w:val="00CD4D00"/>
    <w:rsid w:val="00CE6ADB"/>
    <w:rsid w:val="00D75996"/>
    <w:rsid w:val="00D93D64"/>
    <w:rsid w:val="00DB0273"/>
    <w:rsid w:val="00DD529A"/>
    <w:rsid w:val="00DE3699"/>
    <w:rsid w:val="00E12DBC"/>
    <w:rsid w:val="00E169FE"/>
    <w:rsid w:val="00E23335"/>
    <w:rsid w:val="00E26C84"/>
    <w:rsid w:val="00E3142B"/>
    <w:rsid w:val="00E37323"/>
    <w:rsid w:val="00E445E1"/>
    <w:rsid w:val="00E44A51"/>
    <w:rsid w:val="00E461BC"/>
    <w:rsid w:val="00E72119"/>
    <w:rsid w:val="00E740ED"/>
    <w:rsid w:val="00E77C4C"/>
    <w:rsid w:val="00E91F35"/>
    <w:rsid w:val="00E95D16"/>
    <w:rsid w:val="00EB3664"/>
    <w:rsid w:val="00EB7064"/>
    <w:rsid w:val="00EC2B30"/>
    <w:rsid w:val="00EE10CB"/>
    <w:rsid w:val="00EE4125"/>
    <w:rsid w:val="00EF18AE"/>
    <w:rsid w:val="00F04557"/>
    <w:rsid w:val="00F1657F"/>
    <w:rsid w:val="00F51923"/>
    <w:rsid w:val="00F8408D"/>
    <w:rsid w:val="00FC4119"/>
    <w:rsid w:val="00FD33D5"/>
    <w:rsid w:val="00FE50E3"/>
    <w:rsid w:val="00FF2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7275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C7F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2C7F85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982772"/>
    <w:pPr>
      <w:ind w:leftChars="200" w:left="480"/>
    </w:pPr>
  </w:style>
  <w:style w:type="paragraph" w:styleId="Web">
    <w:name w:val="Normal (Web)"/>
    <w:basedOn w:val="a"/>
    <w:uiPriority w:val="99"/>
    <w:semiHidden/>
    <w:unhideWhenUsed/>
    <w:rsid w:val="008C2B13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styleId="a6">
    <w:name w:val="Emphasis"/>
    <w:basedOn w:val="a0"/>
    <w:uiPriority w:val="20"/>
    <w:qFormat/>
    <w:rsid w:val="00356E48"/>
    <w:rPr>
      <w:b w:val="0"/>
      <w:bCs w:val="0"/>
      <w:i w:val="0"/>
      <w:iCs w:val="0"/>
      <w:color w:val="DD4B39"/>
    </w:rPr>
  </w:style>
  <w:style w:type="character" w:customStyle="1" w:styleId="st1">
    <w:name w:val="st1"/>
    <w:basedOn w:val="a0"/>
    <w:rsid w:val="00356E48"/>
  </w:style>
  <w:style w:type="paragraph" w:styleId="a7">
    <w:name w:val="header"/>
    <w:basedOn w:val="a"/>
    <w:link w:val="a8"/>
    <w:uiPriority w:val="99"/>
    <w:unhideWhenUsed/>
    <w:rsid w:val="0046466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首 字元"/>
    <w:basedOn w:val="a0"/>
    <w:link w:val="a7"/>
    <w:uiPriority w:val="99"/>
    <w:rsid w:val="00464666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46466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a">
    <w:name w:val="頁尾 字元"/>
    <w:basedOn w:val="a0"/>
    <w:link w:val="a9"/>
    <w:uiPriority w:val="99"/>
    <w:rsid w:val="00464666"/>
    <w:rPr>
      <w:rFonts w:ascii="Times New Roman" w:eastAsia="新細明體" w:hAnsi="Times New Roman" w:cs="Times New Roman"/>
      <w:sz w:val="20"/>
      <w:szCs w:val="20"/>
    </w:rPr>
  </w:style>
  <w:style w:type="paragraph" w:styleId="ab">
    <w:name w:val="No Spacing"/>
    <w:uiPriority w:val="1"/>
    <w:qFormat/>
    <w:rsid w:val="008E68C7"/>
    <w:pPr>
      <w:widowControl w:val="0"/>
    </w:pPr>
    <w:rPr>
      <w:rFonts w:ascii="Times New Roman" w:eastAsia="新細明體" w:hAnsi="Times New Roman" w:cs="Times New Roman"/>
      <w:szCs w:val="20"/>
    </w:rPr>
  </w:style>
  <w:style w:type="character" w:styleId="ac">
    <w:name w:val="Hyperlink"/>
    <w:basedOn w:val="a0"/>
    <w:uiPriority w:val="99"/>
    <w:semiHidden/>
    <w:unhideWhenUsed/>
    <w:rsid w:val="000B354F"/>
    <w:rPr>
      <w:strike w:val="0"/>
      <w:dstrike w:val="0"/>
      <w:color w:val="3891B9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7275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C7F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2C7F85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982772"/>
    <w:pPr>
      <w:ind w:leftChars="200" w:left="480"/>
    </w:pPr>
  </w:style>
  <w:style w:type="paragraph" w:styleId="Web">
    <w:name w:val="Normal (Web)"/>
    <w:basedOn w:val="a"/>
    <w:uiPriority w:val="99"/>
    <w:semiHidden/>
    <w:unhideWhenUsed/>
    <w:rsid w:val="008C2B13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styleId="a6">
    <w:name w:val="Emphasis"/>
    <w:basedOn w:val="a0"/>
    <w:uiPriority w:val="20"/>
    <w:qFormat/>
    <w:rsid w:val="00356E48"/>
    <w:rPr>
      <w:b w:val="0"/>
      <w:bCs w:val="0"/>
      <w:i w:val="0"/>
      <w:iCs w:val="0"/>
      <w:color w:val="DD4B39"/>
    </w:rPr>
  </w:style>
  <w:style w:type="character" w:customStyle="1" w:styleId="st1">
    <w:name w:val="st1"/>
    <w:basedOn w:val="a0"/>
    <w:rsid w:val="00356E48"/>
  </w:style>
  <w:style w:type="paragraph" w:styleId="a7">
    <w:name w:val="header"/>
    <w:basedOn w:val="a"/>
    <w:link w:val="a8"/>
    <w:uiPriority w:val="99"/>
    <w:unhideWhenUsed/>
    <w:rsid w:val="0046466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首 字元"/>
    <w:basedOn w:val="a0"/>
    <w:link w:val="a7"/>
    <w:uiPriority w:val="99"/>
    <w:rsid w:val="00464666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46466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a">
    <w:name w:val="頁尾 字元"/>
    <w:basedOn w:val="a0"/>
    <w:link w:val="a9"/>
    <w:uiPriority w:val="99"/>
    <w:rsid w:val="00464666"/>
    <w:rPr>
      <w:rFonts w:ascii="Times New Roman" w:eastAsia="新細明體" w:hAnsi="Times New Roman" w:cs="Times New Roman"/>
      <w:sz w:val="20"/>
      <w:szCs w:val="20"/>
    </w:rPr>
  </w:style>
  <w:style w:type="paragraph" w:styleId="ab">
    <w:name w:val="No Spacing"/>
    <w:uiPriority w:val="1"/>
    <w:qFormat/>
    <w:rsid w:val="008E68C7"/>
    <w:pPr>
      <w:widowControl w:val="0"/>
    </w:pPr>
    <w:rPr>
      <w:rFonts w:ascii="Times New Roman" w:eastAsia="新細明體" w:hAnsi="Times New Roman" w:cs="Times New Roman"/>
      <w:szCs w:val="20"/>
    </w:rPr>
  </w:style>
  <w:style w:type="character" w:styleId="ac">
    <w:name w:val="Hyperlink"/>
    <w:basedOn w:val="a0"/>
    <w:uiPriority w:val="99"/>
    <w:semiHidden/>
    <w:unhideWhenUsed/>
    <w:rsid w:val="000B354F"/>
    <w:rPr>
      <w:strike w:val="0"/>
      <w:dstrike w:val="0"/>
      <w:color w:val="3891B9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833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82508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432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63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7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66303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58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22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477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4604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8888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9537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1280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4992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57836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37343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70382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78144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16758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545067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96661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26274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828235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65899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794398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71519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356207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98072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740962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966635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622926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4001947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0163920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110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9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1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636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4399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599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4020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2514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8862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28150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91317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95844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12752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01490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143491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74788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767861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459057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606120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16584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116496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90560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879369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393849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9935043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2842311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4853052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6917299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50740355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png"/><Relationship Id="rId5" Type="http://schemas.openxmlformats.org/officeDocument/2006/relationships/settings" Target="settings.xml"/><Relationship Id="rId15" Type="http://schemas.openxmlformats.org/officeDocument/2006/relationships/hyperlink" Target="https://college.itri.org.tw/course/all-events/5CC9F251-B97D-4563-8A12-1E60440D8AF2.html" TargetMode="External"/><Relationship Id="rId10" Type="http://schemas.openxmlformats.org/officeDocument/2006/relationships/image" Target="media/image3.jpeg"/><Relationship Id="rId4" Type="http://schemas.microsoft.com/office/2007/relationships/stylesWithEffects" Target="stylesWithEffect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5878C1-633B-41B2-863F-4D1F60E499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816</TotalTime>
  <Pages>2</Pages>
  <Words>216</Words>
  <Characters>1236</Characters>
  <Application>Microsoft Office Word</Application>
  <DocSecurity>0</DocSecurity>
  <Lines>10</Lines>
  <Paragraphs>2</Paragraphs>
  <ScaleCrop>false</ScaleCrop>
  <Company/>
  <LinksUpToDate>false</LinksUpToDate>
  <CharactersWithSpaces>1450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姜雅惠</dc:creator>
  <cp:keywords/>
  <dc:description/>
  <cp:lastModifiedBy>蕭素貞</cp:lastModifiedBy>
  <cp:revision>61</cp:revision>
  <cp:lastPrinted>2019-03-18T08:39:00Z</cp:lastPrinted>
  <dcterms:created xsi:type="dcterms:W3CDTF">2019-03-04T05:47:00Z</dcterms:created>
  <dcterms:modified xsi:type="dcterms:W3CDTF">2019-03-20T09:27:00Z</dcterms:modified>
</cp:coreProperties>
</file>