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4BB" w:rsidRPr="009F1597" w:rsidRDefault="008174BB" w:rsidP="008174BB">
      <w:pPr>
        <w:pStyle w:val="2"/>
        <w:jc w:val="center"/>
        <w:rPr>
          <w:rFonts w:ascii="微軟正黑體" w:eastAsia="微軟正黑體" w:hAnsi="微軟正黑體"/>
          <w:i w:val="0"/>
          <w:sz w:val="32"/>
          <w:szCs w:val="32"/>
        </w:rPr>
      </w:pPr>
      <w:bookmarkStart w:id="0" w:name="_Toc532548595"/>
      <w:r w:rsidRPr="008174BB">
        <w:rPr>
          <w:rFonts w:ascii="微軟正黑體" w:eastAsia="微軟正黑體" w:hAnsi="微軟正黑體" w:hint="eastAsia"/>
          <w:i w:val="0"/>
          <w:sz w:val="32"/>
          <w:szCs w:val="32"/>
          <w:fitText w:val="2240" w:id="1819517440"/>
        </w:rPr>
        <w:t>投資計畫書格式</w:t>
      </w:r>
      <w:bookmarkEnd w:id="0"/>
    </w:p>
    <w:p w:rsidR="008174BB" w:rsidRPr="0026794D" w:rsidRDefault="008174BB" w:rsidP="008174BB">
      <w:pPr>
        <w:spacing w:line="580" w:lineRule="atLeast"/>
        <w:ind w:firstLine="560"/>
        <w:rPr>
          <w:rFonts w:ascii="微軟正黑體" w:eastAsia="微軟正黑體" w:hAnsi="微軟正黑體"/>
          <w:sz w:val="28"/>
          <w:szCs w:val="28"/>
        </w:rPr>
      </w:pPr>
      <w:r w:rsidRPr="0026794D">
        <w:rPr>
          <w:rFonts w:ascii="微軟正黑體" w:eastAsia="微軟正黑體" w:hAnsi="微軟正黑體" w:hint="eastAsia"/>
          <w:sz w:val="28"/>
          <w:szCs w:val="28"/>
        </w:rPr>
        <w:t>目      次                                      頁 次</w:t>
      </w:r>
    </w:p>
    <w:p w:rsidR="008174BB" w:rsidRPr="0026794D" w:rsidRDefault="008174BB" w:rsidP="008174BB">
      <w:pPr>
        <w:tabs>
          <w:tab w:val="left" w:leader="dot" w:pos="7100"/>
        </w:tabs>
        <w:spacing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一、公司在全球及在台灣布局狀況與回台投資目的</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spacing w:line="280" w:lineRule="exact"/>
        <w:ind w:leftChars="236" w:left="566" w:rightChars="590" w:right="1416" w:firstLineChars="11" w:firstLine="22"/>
        <w:rPr>
          <w:rFonts w:ascii="微軟正黑體" w:eastAsia="微軟正黑體" w:hAnsi="微軟正黑體"/>
          <w:sz w:val="20"/>
        </w:rPr>
      </w:pPr>
      <w:r w:rsidRPr="0026794D">
        <w:rPr>
          <w:rFonts w:ascii="微軟正黑體" w:eastAsia="微軟正黑體" w:hAnsi="微軟正黑體" w:hint="eastAsia"/>
          <w:sz w:val="20"/>
        </w:rPr>
        <w:t>(請敘述公司在全球及台灣布局詳細狀況以及回台投資之策略、作法和目的)</w:t>
      </w:r>
    </w:p>
    <w:p w:rsidR="008174BB" w:rsidRPr="0026794D" w:rsidRDefault="008174BB" w:rsidP="008174BB">
      <w:pPr>
        <w:tabs>
          <w:tab w:val="left" w:leader="dot" w:pos="7100"/>
        </w:tabs>
        <w:spacing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二、公司資格要件</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spacing w:line="280" w:lineRule="exact"/>
        <w:ind w:leftChars="236" w:left="666" w:rightChars="590" w:right="1416" w:hangingChars="50" w:hanging="100"/>
        <w:rPr>
          <w:rFonts w:ascii="微軟正黑體" w:eastAsia="微軟正黑體" w:hAnsi="微軟正黑體"/>
          <w:sz w:val="20"/>
        </w:rPr>
      </w:pPr>
      <w:r w:rsidRPr="0026794D">
        <w:rPr>
          <w:rFonts w:ascii="微軟正黑體" w:eastAsia="微軟正黑體" w:hAnsi="微軟正黑體" w:hint="eastAsia"/>
          <w:sz w:val="20"/>
        </w:rPr>
        <w:t>(請自行依本方案所列申請台商資格要件詳細敘述說明，並請</w:t>
      </w:r>
      <w:proofErr w:type="gramStart"/>
      <w:r w:rsidRPr="0026794D">
        <w:rPr>
          <w:rFonts w:ascii="微軟正黑體" w:eastAsia="微軟正黑體" w:hAnsi="微軟正黑體" w:hint="eastAsia"/>
          <w:sz w:val="20"/>
        </w:rPr>
        <w:t>檢附足資</w:t>
      </w:r>
      <w:proofErr w:type="gramEnd"/>
      <w:r w:rsidRPr="0026794D">
        <w:rPr>
          <w:rFonts w:ascii="微軟正黑體" w:eastAsia="微軟正黑體" w:hAnsi="微軟正黑體" w:hint="eastAsia"/>
          <w:sz w:val="20"/>
        </w:rPr>
        <w:t>佐證</w:t>
      </w:r>
      <w:bookmarkStart w:id="1" w:name="_GoBack"/>
      <w:bookmarkEnd w:id="1"/>
      <w:r w:rsidRPr="0026794D">
        <w:rPr>
          <w:rFonts w:ascii="微軟正黑體" w:eastAsia="微軟正黑體" w:hAnsi="微軟正黑體" w:hint="eastAsia"/>
          <w:sz w:val="20"/>
        </w:rPr>
        <w:t>之相關證明文件資料)</w:t>
      </w:r>
    </w:p>
    <w:p w:rsidR="008174BB" w:rsidRPr="0026794D" w:rsidRDefault="008174BB" w:rsidP="008174BB">
      <w:pPr>
        <w:tabs>
          <w:tab w:val="left" w:leader="dot" w:pos="7100"/>
        </w:tabs>
        <w:spacing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三、預計產銷情況</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ind w:leftChars="215" w:left="516" w:firstLineChars="20" w:firstLine="56"/>
        <w:rPr>
          <w:rFonts w:ascii="微軟正黑體" w:eastAsia="微軟正黑體" w:hAnsi="微軟正黑體"/>
          <w:sz w:val="28"/>
          <w:szCs w:val="28"/>
        </w:rPr>
      </w:pPr>
      <w:r w:rsidRPr="0026794D">
        <w:rPr>
          <w:rFonts w:ascii="微軟正黑體" w:eastAsia="微軟正黑體" w:hAnsi="微軟正黑體" w:hint="eastAsia"/>
          <w:sz w:val="28"/>
          <w:szCs w:val="28"/>
        </w:rPr>
        <w:t>(</w:t>
      </w:r>
      <w:proofErr w:type="gramStart"/>
      <w:r w:rsidRPr="0026794D">
        <w:rPr>
          <w:rFonts w:ascii="微軟正黑體" w:eastAsia="微軟正黑體" w:hAnsi="微軟正黑體" w:hint="eastAsia"/>
          <w:sz w:val="28"/>
          <w:szCs w:val="28"/>
        </w:rPr>
        <w:t>一</w:t>
      </w:r>
      <w:proofErr w:type="gramEnd"/>
      <w:r w:rsidRPr="0026794D">
        <w:rPr>
          <w:rFonts w:ascii="微軟正黑體" w:eastAsia="微軟正黑體" w:hAnsi="微軟正黑體" w:hint="eastAsia"/>
          <w:sz w:val="28"/>
          <w:szCs w:val="28"/>
        </w:rPr>
        <w:t>)主要產品名稱</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ind w:leftChars="215" w:left="516" w:firstLineChars="20" w:firstLine="56"/>
        <w:rPr>
          <w:rFonts w:ascii="微軟正黑體" w:eastAsia="微軟正黑體" w:hAnsi="微軟正黑體"/>
          <w:sz w:val="28"/>
          <w:szCs w:val="28"/>
        </w:rPr>
      </w:pPr>
      <w:r w:rsidRPr="0026794D">
        <w:rPr>
          <w:rFonts w:ascii="微軟正黑體" w:eastAsia="微軟正黑體" w:hAnsi="微軟正黑體" w:hint="eastAsia"/>
          <w:sz w:val="28"/>
          <w:szCs w:val="28"/>
        </w:rPr>
        <w:t>(二)年產量能</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ind w:leftChars="215" w:left="516" w:firstLineChars="20" w:firstLine="56"/>
        <w:rPr>
          <w:rFonts w:ascii="微軟正黑體" w:eastAsia="微軟正黑體" w:hAnsi="微軟正黑體"/>
          <w:sz w:val="28"/>
          <w:szCs w:val="28"/>
        </w:rPr>
      </w:pPr>
      <w:r w:rsidRPr="0026794D">
        <w:rPr>
          <w:rFonts w:ascii="微軟正黑體" w:eastAsia="微軟正黑體" w:hAnsi="微軟正黑體" w:hint="eastAsia"/>
          <w:sz w:val="28"/>
          <w:szCs w:val="28"/>
        </w:rPr>
        <w:t>(三)產銷情況</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ind w:leftChars="215" w:left="516" w:firstLineChars="20" w:firstLine="40"/>
        <w:rPr>
          <w:rFonts w:ascii="微軟正黑體" w:eastAsia="微軟正黑體" w:hAnsi="微軟正黑體"/>
          <w:sz w:val="20"/>
        </w:rPr>
      </w:pPr>
      <w:r w:rsidRPr="0026794D">
        <w:rPr>
          <w:rFonts w:ascii="微軟正黑體" w:eastAsia="微軟正黑體" w:hAnsi="微軟正黑體"/>
          <w:sz w:val="20"/>
        </w:rPr>
        <w:t xml:space="preserve"> </w:t>
      </w:r>
    </w:p>
    <w:p w:rsidR="008174BB" w:rsidRPr="0026794D" w:rsidRDefault="008174BB" w:rsidP="008174BB">
      <w:pPr>
        <w:tabs>
          <w:tab w:val="left" w:leader="dot" w:pos="7100"/>
        </w:tabs>
        <w:spacing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四、預定投資計畫投資總金額及其內容</w:t>
      </w:r>
      <w:r w:rsidRPr="0026794D">
        <w:rPr>
          <w:rFonts w:ascii="微軟正黑體" w:eastAsia="微軟正黑體" w:hAnsi="微軟正黑體" w:hint="eastAsia"/>
          <w:sz w:val="28"/>
          <w:szCs w:val="28"/>
        </w:rPr>
        <w:tab/>
        <w:t>第    頁</w:t>
      </w:r>
    </w:p>
    <w:p w:rsidR="008174BB" w:rsidRPr="0026794D" w:rsidRDefault="008174BB" w:rsidP="008174BB">
      <w:pPr>
        <w:tabs>
          <w:tab w:val="left" w:leader="dot" w:pos="7100"/>
        </w:tabs>
        <w:spacing w:line="280" w:lineRule="exact"/>
        <w:ind w:leftChars="236" w:left="666" w:rightChars="590" w:right="1416" w:hangingChars="50" w:hanging="100"/>
        <w:rPr>
          <w:rFonts w:ascii="微軟正黑體" w:eastAsia="微軟正黑體" w:hAnsi="微軟正黑體"/>
          <w:sz w:val="20"/>
        </w:rPr>
      </w:pPr>
      <w:r w:rsidRPr="0026794D">
        <w:rPr>
          <w:rFonts w:ascii="微軟正黑體" w:eastAsia="微軟正黑體" w:hAnsi="微軟正黑體" w:hint="eastAsia"/>
          <w:sz w:val="20"/>
        </w:rPr>
        <w:t>(請分列說明包括資金來源、</w:t>
      </w:r>
      <w:r>
        <w:rPr>
          <w:rFonts w:ascii="微軟正黑體" w:eastAsia="微軟正黑體" w:hAnsi="微軟正黑體" w:hint="eastAsia"/>
          <w:sz w:val="20"/>
        </w:rPr>
        <w:t>購置土地、新(擴)建廠房</w:t>
      </w:r>
      <w:r w:rsidRPr="0026794D">
        <w:rPr>
          <w:rFonts w:ascii="微軟正黑體" w:eastAsia="微軟正黑體" w:hAnsi="微軟正黑體" w:hint="eastAsia"/>
          <w:sz w:val="20"/>
        </w:rPr>
        <w:t>、機器設備、營運資</w:t>
      </w:r>
      <w:r>
        <w:rPr>
          <w:rFonts w:ascii="微軟正黑體" w:eastAsia="微軟正黑體" w:hAnsi="微軟正黑體" w:hint="eastAsia"/>
          <w:sz w:val="20"/>
        </w:rPr>
        <w:t xml:space="preserve"> </w:t>
      </w:r>
      <w:r w:rsidRPr="0026794D">
        <w:rPr>
          <w:rFonts w:ascii="微軟正黑體" w:eastAsia="微軟正黑體" w:hAnsi="微軟正黑體" w:hint="eastAsia"/>
          <w:sz w:val="20"/>
        </w:rPr>
        <w:t>金等金額)</w:t>
      </w:r>
    </w:p>
    <w:p w:rsidR="008174BB" w:rsidRPr="0026794D" w:rsidRDefault="008174BB" w:rsidP="008174BB">
      <w:pPr>
        <w:tabs>
          <w:tab w:val="left" w:leader="dot" w:pos="7100"/>
        </w:tabs>
        <w:spacing w:before="240"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五、預定新增僱用員工人數</w:t>
      </w:r>
      <w:r w:rsidRPr="0026794D">
        <w:rPr>
          <w:rFonts w:ascii="微軟正黑體" w:eastAsia="微軟正黑體" w:hAnsi="微軟正黑體" w:hint="eastAsia"/>
          <w:sz w:val="28"/>
          <w:szCs w:val="28"/>
        </w:rPr>
        <w:tab/>
        <w:t>第    頁</w:t>
      </w:r>
    </w:p>
    <w:p w:rsidR="008174BB" w:rsidRPr="00F01922" w:rsidRDefault="008174BB" w:rsidP="008174BB">
      <w:pPr>
        <w:tabs>
          <w:tab w:val="left" w:leader="dot" w:pos="7100"/>
        </w:tabs>
        <w:spacing w:line="280" w:lineRule="exact"/>
        <w:ind w:leftChars="200" w:left="580" w:rightChars="590" w:right="1416" w:hangingChars="50" w:hanging="100"/>
        <w:rPr>
          <w:rFonts w:ascii="微軟正黑體" w:eastAsia="微軟正黑體" w:hAnsi="微軟正黑體"/>
          <w:sz w:val="20"/>
        </w:rPr>
      </w:pPr>
      <w:r w:rsidRPr="0026794D">
        <w:rPr>
          <w:rFonts w:ascii="微軟正黑體" w:eastAsia="微軟正黑體" w:hAnsi="微軟正黑體" w:hint="eastAsia"/>
          <w:sz w:val="20"/>
        </w:rPr>
        <w:t>(包括本國勞工、外國勞工人數及投資計畫完成前後國內外關係企業各級員工人數之增減狀況)</w:t>
      </w:r>
      <w:r w:rsidRPr="00F01922">
        <w:rPr>
          <w:rFonts w:ascii="微軟正黑體" w:eastAsia="微軟正黑體" w:hAnsi="微軟正黑體" w:hint="eastAsia"/>
          <w:sz w:val="20"/>
        </w:rPr>
        <w:t xml:space="preserve"> </w:t>
      </w:r>
    </w:p>
    <w:p w:rsidR="008174BB" w:rsidRPr="0026794D" w:rsidRDefault="008174BB" w:rsidP="008174BB">
      <w:pPr>
        <w:tabs>
          <w:tab w:val="left" w:leader="dot" w:pos="7090"/>
        </w:tabs>
        <w:spacing w:before="240"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六、廠房新</w:t>
      </w:r>
      <w:r>
        <w:rPr>
          <w:rFonts w:ascii="微軟正黑體" w:eastAsia="微軟正黑體" w:hAnsi="微軟正黑體" w:hint="eastAsia"/>
          <w:sz w:val="28"/>
          <w:szCs w:val="28"/>
        </w:rPr>
        <w:t>(擴)</w:t>
      </w:r>
      <w:r w:rsidRPr="0026794D">
        <w:rPr>
          <w:rFonts w:ascii="微軟正黑體" w:eastAsia="微軟正黑體" w:hAnsi="微軟正黑體" w:hint="eastAsia"/>
          <w:sz w:val="28"/>
          <w:szCs w:val="28"/>
        </w:rPr>
        <w:t>建地點及機器、設備預定安裝地點</w:t>
      </w:r>
      <w:r w:rsidRPr="0026794D">
        <w:rPr>
          <w:rFonts w:ascii="微軟正黑體" w:eastAsia="微軟正黑體" w:hAnsi="微軟正黑體" w:hint="eastAsia"/>
          <w:sz w:val="28"/>
          <w:szCs w:val="28"/>
        </w:rPr>
        <w:tab/>
        <w:t>第    頁</w:t>
      </w:r>
    </w:p>
    <w:p w:rsidR="008174BB" w:rsidRDefault="008174BB" w:rsidP="008174BB">
      <w:pPr>
        <w:tabs>
          <w:tab w:val="left" w:leader="dot" w:pos="7090"/>
        </w:tabs>
        <w:spacing w:before="240" w:line="580" w:lineRule="atLeast"/>
        <w:rPr>
          <w:rFonts w:ascii="微軟正黑體" w:eastAsia="微軟正黑體" w:hAnsi="微軟正黑體"/>
          <w:sz w:val="28"/>
          <w:szCs w:val="28"/>
        </w:rPr>
      </w:pPr>
      <w:r w:rsidRPr="0026794D">
        <w:rPr>
          <w:rFonts w:ascii="微軟正黑體" w:eastAsia="微軟正黑體" w:hAnsi="微軟正黑體" w:hint="eastAsia"/>
          <w:sz w:val="28"/>
          <w:szCs w:val="28"/>
        </w:rPr>
        <w:t>七、投資計畫預定完成日期</w:t>
      </w:r>
      <w:r w:rsidRPr="0026794D">
        <w:rPr>
          <w:rFonts w:ascii="微軟正黑體" w:eastAsia="微軟正黑體" w:hAnsi="微軟正黑體" w:hint="eastAsia"/>
          <w:sz w:val="28"/>
          <w:szCs w:val="28"/>
        </w:rPr>
        <w:tab/>
        <w:t>第    頁</w:t>
      </w:r>
    </w:p>
    <w:p w:rsidR="00955B5D" w:rsidRPr="008174BB" w:rsidRDefault="00955B5D"/>
    <w:sectPr w:rsidR="00955B5D" w:rsidRPr="008174B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4BB"/>
    <w:rsid w:val="008174BB"/>
    <w:rsid w:val="00955B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4BB"/>
    <w:rPr>
      <w:rFonts w:ascii="Calibri" w:eastAsia="新細明體" w:hAnsi="Calibri" w:cs="Times New Roman"/>
      <w:kern w:val="0"/>
      <w:szCs w:val="24"/>
    </w:rPr>
  </w:style>
  <w:style w:type="paragraph" w:styleId="2">
    <w:name w:val="heading 2"/>
    <w:basedOn w:val="a"/>
    <w:next w:val="a"/>
    <w:link w:val="20"/>
    <w:uiPriority w:val="9"/>
    <w:semiHidden/>
    <w:unhideWhenUsed/>
    <w:qFormat/>
    <w:rsid w:val="008174BB"/>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semiHidden/>
    <w:rsid w:val="008174BB"/>
    <w:rPr>
      <w:rFonts w:ascii="Cambria" w:eastAsia="新細明體" w:hAnsi="Cambria" w:cs="Times New Roman"/>
      <w:b/>
      <w:bCs/>
      <w:i/>
      <w:iCs/>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4BB"/>
    <w:rPr>
      <w:rFonts w:ascii="Calibri" w:eastAsia="新細明體" w:hAnsi="Calibri" w:cs="Times New Roman"/>
      <w:kern w:val="0"/>
      <w:szCs w:val="24"/>
    </w:rPr>
  </w:style>
  <w:style w:type="paragraph" w:styleId="2">
    <w:name w:val="heading 2"/>
    <w:basedOn w:val="a"/>
    <w:next w:val="a"/>
    <w:link w:val="20"/>
    <w:uiPriority w:val="9"/>
    <w:semiHidden/>
    <w:unhideWhenUsed/>
    <w:qFormat/>
    <w:rsid w:val="008174BB"/>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semiHidden/>
    <w:rsid w:val="008174BB"/>
    <w:rPr>
      <w:rFonts w:ascii="Cambria" w:eastAsia="新細明體" w:hAnsi="Cambria" w:cs="Times New Roman"/>
      <w:b/>
      <w:bCs/>
      <w:i/>
      <w:iCs/>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Words>
  <Characters>366</Characters>
  <Application>Microsoft Office Word</Application>
  <DocSecurity>0</DocSecurity>
  <Lines>3</Lines>
  <Paragraphs>1</Paragraphs>
  <ScaleCrop>false</ScaleCrop>
  <Company>Ministry of Economic Affairs,R.O.C.</Company>
  <LinksUpToDate>false</LinksUpToDate>
  <CharactersWithSpaces>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陳瀅如</dc:creator>
  <cp:lastModifiedBy>陳瀅如</cp:lastModifiedBy>
  <cp:revision>1</cp:revision>
  <dcterms:created xsi:type="dcterms:W3CDTF">2018-12-14T06:34:00Z</dcterms:created>
  <dcterms:modified xsi:type="dcterms:W3CDTF">2018-12-14T06:35:00Z</dcterms:modified>
</cp:coreProperties>
</file>